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附件2：</w:t>
      </w:r>
    </w:p>
    <w:p>
      <w:pPr>
        <w:rPr>
          <w:rFonts w:hint="eastAsia"/>
        </w:rPr>
      </w:pPr>
      <w:r>
        <w:rPr>
          <w:rFonts w:hint="eastAsia"/>
        </w:rPr>
        <w:t>考核等级及工作津贴标准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1、考核等级分为优秀、良好、合格。90分以上为优秀； 75-89分为良好；60-74分为合格。</w:t>
      </w:r>
    </w:p>
    <w:p>
      <w:pPr>
        <w:rPr>
          <w:rFonts w:hint="eastAsia"/>
        </w:rPr>
      </w:pPr>
      <w:r>
        <w:rPr>
          <w:rFonts w:hint="eastAsia"/>
        </w:rPr>
        <w:t>2、有下列情况之一者，不得考核为优秀：培养、考察、发展、转正材料填写不规范或程序不到位；谈话范围和次数过少。</w:t>
      </w:r>
    </w:p>
    <w:p>
      <w:pPr>
        <w:rPr>
          <w:rFonts w:hint="eastAsia"/>
        </w:rPr>
      </w:pPr>
      <w:r>
        <w:rPr>
          <w:rFonts w:hint="eastAsia"/>
        </w:rPr>
        <w:t>3、兼职组织员考核等级及工作津贴标准如下：</w:t>
      </w:r>
    </w:p>
    <w:p>
      <w:pPr>
        <w:rPr>
          <w:rFonts w:hint="eastAsia"/>
        </w:rPr>
      </w:pPr>
      <w:r>
        <w:rPr>
          <w:rFonts w:hint="eastAsia"/>
        </w:rPr>
        <w:t>优秀8000元/年，良好7000元/年，合格6000元/年。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B11DD"/>
    <w:rsid w:val="2F3B11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2016-11-12T04:50:00Z</dcterms:created>
  <dc:creator>LT</dc:creator>
  <cp:lastModifiedBy>LT</cp:lastModifiedBy>
  <dcterms:modified xsi:type="dcterms:W3CDTF">2016-11-12T04:52:03Z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