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72B" w:rsidRDefault="00BF272B" w:rsidP="002C266C">
      <w:pPr>
        <w:spacing w:beforeLines="100"/>
        <w:jc w:val="center"/>
        <w:outlineLvl w:val="0"/>
        <w:rPr>
          <w:rFonts w:ascii="宋体" w:hAnsi="华文中宋"/>
          <w:sz w:val="24"/>
        </w:rPr>
      </w:pPr>
      <w:r>
        <w:rPr>
          <w:rFonts w:ascii="宋体" w:hAnsi="宋体" w:hint="eastAsia"/>
          <w:b/>
          <w:bCs/>
          <w:sz w:val="32"/>
          <w:szCs w:val="32"/>
        </w:rPr>
        <w:t>“建筑工程项目管理”课程考试大纲</w:t>
      </w:r>
    </w:p>
    <w:p w:rsidR="00BF272B" w:rsidRPr="00BF272B" w:rsidRDefault="00BF272B" w:rsidP="002C266C">
      <w:pPr>
        <w:spacing w:beforeLines="100" w:line="380" w:lineRule="exact"/>
        <w:ind w:firstLineChars="200" w:firstLine="420"/>
        <w:rPr>
          <w:szCs w:val="21"/>
        </w:rPr>
      </w:pPr>
      <w:r>
        <w:rPr>
          <w:rFonts w:hint="eastAsia"/>
          <w:bCs/>
          <w:szCs w:val="21"/>
        </w:rPr>
        <w:t>课程编号：</w:t>
      </w:r>
      <w:r w:rsidR="00D14FEE">
        <w:rPr>
          <w:rFonts w:hint="eastAsia"/>
          <w:bCs/>
          <w:szCs w:val="21"/>
        </w:rPr>
        <w:t>XXXX</w:t>
      </w:r>
    </w:p>
    <w:p w:rsidR="00BF272B" w:rsidRDefault="00BF272B" w:rsidP="002C266C">
      <w:pPr>
        <w:spacing w:beforeLines="100" w:line="380" w:lineRule="exact"/>
        <w:ind w:firstLineChars="200" w:firstLine="480"/>
        <w:outlineLvl w:val="0"/>
        <w:rPr>
          <w:rFonts w:ascii="宋体" w:hAnsi="华文中宋"/>
        </w:rPr>
      </w:pPr>
      <w:r>
        <w:rPr>
          <w:rFonts w:hint="eastAsia"/>
          <w:sz w:val="24"/>
        </w:rPr>
        <w:t>一、</w:t>
      </w:r>
      <w:r w:rsidR="001869D2">
        <w:rPr>
          <w:rFonts w:hint="eastAsia"/>
          <w:b/>
          <w:bCs/>
          <w:sz w:val="24"/>
        </w:rPr>
        <w:t>课程</w:t>
      </w:r>
      <w:r w:rsidR="001869D2" w:rsidRPr="009C5277">
        <w:rPr>
          <w:rFonts w:hint="eastAsia"/>
          <w:b/>
          <w:sz w:val="24"/>
        </w:rPr>
        <w:t>性质</w:t>
      </w:r>
      <w:r w:rsidR="00504262">
        <w:rPr>
          <w:rFonts w:hint="eastAsia"/>
          <w:b/>
          <w:bCs/>
          <w:sz w:val="24"/>
        </w:rPr>
        <w:t>及</w:t>
      </w:r>
      <w:r w:rsidR="001869D2">
        <w:rPr>
          <w:rFonts w:hint="eastAsia"/>
          <w:b/>
          <w:bCs/>
          <w:sz w:val="24"/>
        </w:rPr>
        <w:t>课程定位</w:t>
      </w:r>
    </w:p>
    <w:p w:rsidR="00BF272B" w:rsidRDefault="00612740" w:rsidP="00612740">
      <w:pPr>
        <w:spacing w:line="360" w:lineRule="exact"/>
        <w:ind w:firstLineChars="200" w:firstLine="420"/>
        <w:rPr>
          <w:rFonts w:ascii="宋体" w:hAnsi="宋体"/>
          <w:bCs/>
          <w:szCs w:val="21"/>
        </w:rPr>
      </w:pPr>
      <w:r>
        <w:rPr>
          <w:rFonts w:ascii="宋体" w:hAnsi="宋体" w:hint="eastAsia"/>
          <w:szCs w:val="21"/>
        </w:rPr>
        <w:t>本课程既是造价专业的专业基础课，同时作为我国注册建造工程师的考试科目之一，也是一门非常实用的课程。本课程</w:t>
      </w:r>
      <w:r w:rsidRPr="008F2D27">
        <w:rPr>
          <w:rFonts w:ascii="宋体" w:hAnsi="宋体" w:hint="eastAsia"/>
          <w:szCs w:val="21"/>
        </w:rPr>
        <w:t>以培养和提高学生的实践和创新能力为中心,以将传授的知识内化为学生实践和创新的综合素质为目标，力图通过理论教学、案例分析，为学生提供现代工程项目管理的原理、方法和工具，使其具备从事工程项目管理的基本能力和素质。</w:t>
      </w:r>
      <w:r>
        <w:rPr>
          <w:rFonts w:ascii="宋体" w:hAnsi="宋体" w:hint="eastAsia"/>
          <w:szCs w:val="21"/>
        </w:rPr>
        <w:t>理论教学方面，主要向学生系统、全面地阐述</w:t>
      </w:r>
      <w:r w:rsidRPr="008F2D27">
        <w:rPr>
          <w:rFonts w:ascii="宋体" w:hAnsi="宋体" w:hint="eastAsia"/>
          <w:szCs w:val="21"/>
        </w:rPr>
        <w:t>项目管理规划与组织、工程建设项目质量控制、工程建设项目进度控制、工程建设项目成本控制、工程建设项目的健康安全与环境管理、工程建设项目的范围管理与合同管理</w:t>
      </w:r>
      <w:r>
        <w:rPr>
          <w:rFonts w:ascii="宋体" w:hAnsi="宋体" w:hint="eastAsia"/>
          <w:szCs w:val="21"/>
        </w:rPr>
        <w:t>、工程建设项目的信息管理管理、工程建设项目的资源管理与收尾管理等知识；案例分析方面，结合具体工程实例，指导学生将</w:t>
      </w:r>
      <w:r w:rsidRPr="008F2D27">
        <w:rPr>
          <w:rFonts w:ascii="宋体" w:hAnsi="宋体" w:hint="eastAsia"/>
          <w:szCs w:val="21"/>
        </w:rPr>
        <w:t>工程项目管理理论与工程项目实</w:t>
      </w:r>
      <w:r>
        <w:rPr>
          <w:rFonts w:ascii="宋体" w:hAnsi="宋体" w:hint="eastAsia"/>
          <w:szCs w:val="21"/>
        </w:rPr>
        <w:t>践相结合，把握工程项目管理与其他专业管理之间的相互联系，培养</w:t>
      </w:r>
      <w:r w:rsidRPr="008F2D27">
        <w:rPr>
          <w:rFonts w:ascii="宋体" w:hAnsi="宋体" w:hint="eastAsia"/>
          <w:szCs w:val="21"/>
        </w:rPr>
        <w:t>工程项目管理的综合能力。</w:t>
      </w:r>
    </w:p>
    <w:p w:rsidR="00BF272B" w:rsidRDefault="00BF272B" w:rsidP="002C266C">
      <w:pPr>
        <w:spacing w:beforeLines="100" w:line="380" w:lineRule="exact"/>
        <w:ind w:firstLineChars="200" w:firstLine="482"/>
        <w:outlineLvl w:val="0"/>
        <w:rPr>
          <w:b/>
          <w:bCs/>
          <w:sz w:val="24"/>
        </w:rPr>
      </w:pPr>
      <w:r>
        <w:rPr>
          <w:rFonts w:hint="eastAsia"/>
          <w:b/>
          <w:sz w:val="24"/>
        </w:rPr>
        <w:t>二、</w:t>
      </w:r>
      <w:r w:rsidR="00703C9B">
        <w:rPr>
          <w:rFonts w:hint="eastAsia"/>
          <w:b/>
          <w:bCs/>
          <w:sz w:val="24"/>
        </w:rPr>
        <w:t>课程</w:t>
      </w:r>
      <w:r>
        <w:rPr>
          <w:rFonts w:hint="eastAsia"/>
          <w:b/>
          <w:bCs/>
          <w:sz w:val="24"/>
        </w:rPr>
        <w:t>内容</w:t>
      </w:r>
      <w:r w:rsidR="004415FF">
        <w:rPr>
          <w:rFonts w:hint="eastAsia"/>
          <w:b/>
          <w:bCs/>
          <w:sz w:val="24"/>
        </w:rPr>
        <w:t>及</w:t>
      </w:r>
      <w:r w:rsidR="001869D2">
        <w:rPr>
          <w:rFonts w:hint="eastAsia"/>
          <w:b/>
          <w:bCs/>
          <w:sz w:val="24"/>
        </w:rPr>
        <w:t>考核要求</w:t>
      </w:r>
    </w:p>
    <w:p w:rsidR="00BF272B" w:rsidRPr="000C0C2F" w:rsidRDefault="009C5277" w:rsidP="002C266C">
      <w:pPr>
        <w:spacing w:beforeLines="50" w:line="380" w:lineRule="exact"/>
        <w:ind w:leftChars="200" w:left="420" w:firstLineChars="200" w:firstLine="422"/>
        <w:jc w:val="left"/>
        <w:rPr>
          <w:b/>
          <w:bCs/>
          <w:szCs w:val="21"/>
        </w:rPr>
      </w:pPr>
      <w:r w:rsidRPr="000C0C2F">
        <w:rPr>
          <w:rFonts w:hint="eastAsia"/>
          <w:b/>
          <w:bCs/>
          <w:szCs w:val="21"/>
        </w:rPr>
        <w:t>第一章</w:t>
      </w:r>
      <w:r w:rsidRPr="000C0C2F">
        <w:rPr>
          <w:rFonts w:hint="eastAsia"/>
          <w:b/>
          <w:bCs/>
          <w:szCs w:val="21"/>
        </w:rPr>
        <w:t xml:space="preserve"> </w:t>
      </w:r>
      <w:r w:rsidR="00235035">
        <w:rPr>
          <w:rFonts w:hint="eastAsia"/>
          <w:b/>
          <w:bCs/>
          <w:szCs w:val="21"/>
        </w:rPr>
        <w:t xml:space="preserve"> </w:t>
      </w:r>
      <w:r w:rsidRPr="000C0C2F">
        <w:rPr>
          <w:rFonts w:hint="eastAsia"/>
          <w:b/>
          <w:bCs/>
          <w:szCs w:val="21"/>
        </w:rPr>
        <w:t>绪论</w:t>
      </w:r>
    </w:p>
    <w:p w:rsidR="009C5277" w:rsidRDefault="009C5277"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1、了解</w:t>
      </w:r>
      <w:r w:rsidRPr="008F2D27">
        <w:rPr>
          <w:rFonts w:ascii="宋体" w:hAnsi="宋体" w:cs="宋体" w:hint="eastAsia"/>
          <w:bCs/>
          <w:kern w:val="0"/>
          <w:szCs w:val="21"/>
        </w:rPr>
        <w:t>工程项目的定义、特征、分类</w:t>
      </w:r>
      <w:r>
        <w:rPr>
          <w:rFonts w:ascii="宋体" w:hAnsi="宋体" w:cs="宋体" w:hint="eastAsia"/>
          <w:bCs/>
          <w:kern w:val="0"/>
          <w:szCs w:val="21"/>
        </w:rPr>
        <w:t>及生命周期；</w:t>
      </w:r>
    </w:p>
    <w:p w:rsidR="009C5277" w:rsidRDefault="009C5277"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2、熟悉工程项目建设程序以及各阶段的工作内容；</w:t>
      </w:r>
    </w:p>
    <w:p w:rsidR="009C5277" w:rsidRDefault="009C5277"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3、</w:t>
      </w:r>
      <w:r w:rsidRPr="008F2D27">
        <w:rPr>
          <w:rFonts w:ascii="宋体" w:hAnsi="宋体" w:cs="宋体" w:hint="eastAsia"/>
          <w:bCs/>
          <w:kern w:val="0"/>
          <w:szCs w:val="21"/>
        </w:rPr>
        <w:t>了解</w:t>
      </w:r>
      <w:r>
        <w:rPr>
          <w:rFonts w:ascii="宋体" w:hAnsi="宋体" w:cs="宋体" w:hint="eastAsia"/>
          <w:bCs/>
          <w:kern w:val="0"/>
          <w:szCs w:val="21"/>
        </w:rPr>
        <w:t>建筑工程项目管理发展历程、现状以及发展前景；</w:t>
      </w:r>
    </w:p>
    <w:p w:rsidR="009C5277" w:rsidRDefault="009C5277"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4、</w:t>
      </w:r>
      <w:r w:rsidRPr="008F2D27">
        <w:rPr>
          <w:rFonts w:ascii="宋体" w:hAnsi="宋体" w:cs="宋体" w:hint="eastAsia"/>
          <w:bCs/>
          <w:kern w:val="0"/>
          <w:szCs w:val="21"/>
        </w:rPr>
        <w:t>掌握工程项目管理的定义、工程项目管理</w:t>
      </w:r>
      <w:r>
        <w:rPr>
          <w:rFonts w:ascii="宋体" w:hAnsi="宋体" w:cs="宋体" w:hint="eastAsia"/>
          <w:bCs/>
          <w:kern w:val="0"/>
          <w:szCs w:val="21"/>
        </w:rPr>
        <w:t>三大目标及其内在关系</w:t>
      </w:r>
      <w:r w:rsidRPr="008F2D27">
        <w:rPr>
          <w:rFonts w:ascii="宋体" w:hAnsi="宋体" w:cs="宋体" w:hint="eastAsia"/>
          <w:bCs/>
          <w:kern w:val="0"/>
          <w:szCs w:val="21"/>
        </w:rPr>
        <w:t>。</w:t>
      </w:r>
    </w:p>
    <w:p w:rsidR="000C0C2F" w:rsidRPr="00235035" w:rsidRDefault="000C0C2F" w:rsidP="002C266C">
      <w:pPr>
        <w:spacing w:beforeLines="50" w:line="380" w:lineRule="exact"/>
        <w:ind w:leftChars="200" w:left="420" w:firstLineChars="200" w:firstLine="422"/>
        <w:jc w:val="left"/>
        <w:rPr>
          <w:rFonts w:ascii="宋体" w:hAnsi="宋体" w:cs="宋体"/>
          <w:b/>
          <w:bCs/>
          <w:kern w:val="0"/>
          <w:szCs w:val="21"/>
        </w:rPr>
      </w:pPr>
      <w:r w:rsidRPr="00235035">
        <w:rPr>
          <w:rFonts w:ascii="宋体" w:hAnsi="宋体" w:cs="宋体" w:hint="eastAsia"/>
          <w:b/>
          <w:bCs/>
          <w:kern w:val="0"/>
          <w:szCs w:val="21"/>
        </w:rPr>
        <w:t>第二章</w:t>
      </w:r>
      <w:r w:rsidR="00235035" w:rsidRPr="00235035">
        <w:rPr>
          <w:rFonts w:ascii="宋体" w:hAnsi="宋体" w:cs="宋体" w:hint="eastAsia"/>
          <w:b/>
          <w:bCs/>
          <w:kern w:val="0"/>
          <w:szCs w:val="21"/>
        </w:rPr>
        <w:t xml:space="preserve">  建筑工程</w:t>
      </w:r>
      <w:r w:rsidR="00235035" w:rsidRPr="00A41BF1">
        <w:rPr>
          <w:rFonts w:hint="eastAsia"/>
          <w:b/>
          <w:bCs/>
          <w:szCs w:val="21"/>
        </w:rPr>
        <w:t>项目</w:t>
      </w:r>
      <w:r w:rsidR="00235035" w:rsidRPr="00235035">
        <w:rPr>
          <w:rFonts w:ascii="宋体" w:hAnsi="宋体" w:cs="宋体" w:hint="eastAsia"/>
          <w:b/>
          <w:bCs/>
          <w:kern w:val="0"/>
          <w:szCs w:val="21"/>
        </w:rPr>
        <w:t>组织管理</w:t>
      </w:r>
    </w:p>
    <w:p w:rsidR="000C0C2F" w:rsidRDefault="00472D94"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1、了解组织管理的概述、管理模式，工程项目管理规划的内容及编写方法；</w:t>
      </w:r>
    </w:p>
    <w:p w:rsidR="00472D94" w:rsidRDefault="00472D94"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2、掌握工程项目组织结构的基本形式及其适用范围；</w:t>
      </w:r>
    </w:p>
    <w:p w:rsidR="00472D94" w:rsidRPr="00472D94" w:rsidRDefault="00472D94"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3、了解项目团队建设及项目经理的责、权、利。</w:t>
      </w:r>
    </w:p>
    <w:p w:rsidR="000C0C2F" w:rsidRPr="007D3B2E" w:rsidRDefault="00472D94" w:rsidP="002C266C">
      <w:pPr>
        <w:spacing w:beforeLines="50" w:line="380" w:lineRule="exact"/>
        <w:ind w:leftChars="200" w:left="420" w:firstLineChars="200" w:firstLine="422"/>
        <w:jc w:val="left"/>
        <w:rPr>
          <w:rFonts w:ascii="宋体" w:hAnsi="宋体" w:cs="宋体"/>
          <w:b/>
          <w:bCs/>
          <w:kern w:val="0"/>
          <w:szCs w:val="21"/>
        </w:rPr>
      </w:pPr>
      <w:r w:rsidRPr="007D3B2E">
        <w:rPr>
          <w:rFonts w:ascii="宋体" w:hAnsi="宋体" w:cs="宋体" w:hint="eastAsia"/>
          <w:b/>
          <w:bCs/>
          <w:kern w:val="0"/>
          <w:szCs w:val="21"/>
        </w:rPr>
        <w:t>第三章  建筑工程项目质量控制</w:t>
      </w:r>
    </w:p>
    <w:p w:rsidR="00472D94" w:rsidRDefault="00472D94"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1、了解建筑工程项目质量的概念、质量管理的概念及意义</w:t>
      </w:r>
      <w:r w:rsidR="007D3B2E">
        <w:rPr>
          <w:rFonts w:ascii="宋体" w:hAnsi="宋体" w:cs="宋体" w:hint="eastAsia"/>
          <w:bCs/>
          <w:kern w:val="0"/>
          <w:szCs w:val="21"/>
        </w:rPr>
        <w:t>；</w:t>
      </w:r>
    </w:p>
    <w:p w:rsidR="00472D94" w:rsidRDefault="00472D94"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2、</w:t>
      </w:r>
      <w:r w:rsidR="00005C4E">
        <w:rPr>
          <w:rFonts w:ascii="宋体" w:hAnsi="宋体" w:cs="宋体" w:hint="eastAsia"/>
          <w:bCs/>
          <w:kern w:val="0"/>
          <w:szCs w:val="21"/>
        </w:rPr>
        <w:t>了解建筑工程项目质量管理体系的基本要求、管理职责和评价标准的内容</w:t>
      </w:r>
      <w:r w:rsidR="007D3B2E">
        <w:rPr>
          <w:rFonts w:ascii="宋体" w:hAnsi="宋体" w:cs="宋体" w:hint="eastAsia"/>
          <w:bCs/>
          <w:kern w:val="0"/>
          <w:szCs w:val="21"/>
        </w:rPr>
        <w:t>；</w:t>
      </w:r>
    </w:p>
    <w:p w:rsidR="00472D94" w:rsidRDefault="00472D94"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3、</w:t>
      </w:r>
      <w:r w:rsidR="00005C4E" w:rsidRPr="008F2D27">
        <w:rPr>
          <w:rFonts w:ascii="宋体" w:hAnsi="宋体" w:cs="宋体" w:hint="eastAsia"/>
          <w:bCs/>
          <w:kern w:val="0"/>
          <w:szCs w:val="21"/>
        </w:rPr>
        <w:t>掌握建设项目质量</w:t>
      </w:r>
      <w:r w:rsidR="007D3B2E">
        <w:rPr>
          <w:rFonts w:ascii="宋体" w:hAnsi="宋体" w:cs="宋体" w:hint="eastAsia"/>
          <w:bCs/>
          <w:kern w:val="0"/>
          <w:szCs w:val="21"/>
        </w:rPr>
        <w:t>管理的八项原则、质量控制的内容和措施</w:t>
      </w:r>
      <w:r w:rsidR="00627696">
        <w:rPr>
          <w:rFonts w:ascii="宋体" w:hAnsi="宋体" w:cs="宋体" w:hint="eastAsia"/>
          <w:bCs/>
          <w:kern w:val="0"/>
          <w:szCs w:val="21"/>
        </w:rPr>
        <w:t>；</w:t>
      </w:r>
    </w:p>
    <w:p w:rsidR="007D3B2E" w:rsidRDefault="007D3B2E" w:rsidP="007D3B2E">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4、熟悉工程</w:t>
      </w:r>
      <w:r w:rsidR="00472D94" w:rsidRPr="008F2D27">
        <w:rPr>
          <w:rFonts w:ascii="宋体" w:hAnsi="宋体" w:cs="宋体" w:hint="eastAsia"/>
          <w:bCs/>
          <w:kern w:val="0"/>
          <w:szCs w:val="21"/>
        </w:rPr>
        <w:t>建设</w:t>
      </w:r>
      <w:r>
        <w:rPr>
          <w:rFonts w:ascii="宋体" w:hAnsi="宋体" w:cs="宋体" w:hint="eastAsia"/>
          <w:bCs/>
          <w:kern w:val="0"/>
          <w:szCs w:val="21"/>
        </w:rPr>
        <w:t>项目各参与</w:t>
      </w:r>
      <w:r w:rsidR="00472D94" w:rsidRPr="008F2D27">
        <w:rPr>
          <w:rFonts w:ascii="宋体" w:hAnsi="宋体" w:cs="宋体" w:hint="eastAsia"/>
          <w:bCs/>
          <w:kern w:val="0"/>
          <w:szCs w:val="21"/>
        </w:rPr>
        <w:t>方的质量</w:t>
      </w:r>
      <w:r>
        <w:rPr>
          <w:rFonts w:ascii="宋体" w:hAnsi="宋体" w:cs="宋体" w:hint="eastAsia"/>
          <w:bCs/>
          <w:kern w:val="0"/>
          <w:szCs w:val="21"/>
        </w:rPr>
        <w:t>监督</w:t>
      </w:r>
      <w:r w:rsidR="00472D94" w:rsidRPr="008F2D27">
        <w:rPr>
          <w:rFonts w:ascii="宋体" w:hAnsi="宋体" w:cs="宋体" w:hint="eastAsia"/>
          <w:bCs/>
          <w:kern w:val="0"/>
          <w:szCs w:val="21"/>
        </w:rPr>
        <w:t>责任；</w:t>
      </w:r>
    </w:p>
    <w:p w:rsidR="00472D94" w:rsidRDefault="007D3B2E" w:rsidP="007D3B2E">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5、</w:t>
      </w:r>
      <w:r w:rsidR="00472D94" w:rsidRPr="008F2D27">
        <w:rPr>
          <w:rFonts w:ascii="宋体" w:hAnsi="宋体" w:cs="宋体" w:hint="eastAsia"/>
          <w:bCs/>
          <w:kern w:val="0"/>
          <w:szCs w:val="21"/>
        </w:rPr>
        <w:t>熟悉工程施工质量控制以及质量验收的内容和措施。</w:t>
      </w:r>
    </w:p>
    <w:p w:rsidR="00472D94" w:rsidRDefault="007D3B2E" w:rsidP="002C266C">
      <w:pPr>
        <w:spacing w:beforeLines="50" w:line="380" w:lineRule="exact"/>
        <w:ind w:leftChars="200" w:left="420" w:firstLineChars="200" w:firstLine="422"/>
        <w:jc w:val="left"/>
        <w:rPr>
          <w:rFonts w:ascii="宋体" w:hAnsi="宋体" w:cs="宋体"/>
          <w:b/>
          <w:bCs/>
          <w:kern w:val="0"/>
          <w:szCs w:val="21"/>
        </w:rPr>
      </w:pPr>
      <w:r w:rsidRPr="007D3B2E">
        <w:rPr>
          <w:rFonts w:ascii="宋体" w:hAnsi="宋体" w:cs="宋体" w:hint="eastAsia"/>
          <w:b/>
          <w:bCs/>
          <w:kern w:val="0"/>
          <w:szCs w:val="21"/>
        </w:rPr>
        <w:t xml:space="preserve">第四章  </w:t>
      </w:r>
      <w:r>
        <w:rPr>
          <w:rFonts w:ascii="宋体" w:hAnsi="宋体" w:cs="宋体" w:hint="eastAsia"/>
          <w:b/>
          <w:bCs/>
          <w:kern w:val="0"/>
          <w:szCs w:val="21"/>
        </w:rPr>
        <w:t>建筑工程</w:t>
      </w:r>
      <w:r w:rsidRPr="00A41BF1">
        <w:rPr>
          <w:rFonts w:hint="eastAsia"/>
          <w:b/>
          <w:bCs/>
          <w:szCs w:val="21"/>
        </w:rPr>
        <w:t>项目</w:t>
      </w:r>
      <w:r>
        <w:rPr>
          <w:rFonts w:ascii="宋体" w:hAnsi="宋体" w:cs="宋体" w:hint="eastAsia"/>
          <w:b/>
          <w:bCs/>
          <w:kern w:val="0"/>
          <w:szCs w:val="21"/>
        </w:rPr>
        <w:t>进度控制</w:t>
      </w:r>
    </w:p>
    <w:p w:rsidR="00B51C47" w:rsidRDefault="00B51C47" w:rsidP="00B51C47">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1、了解建设项目进度指标、进度控制标准的设定</w:t>
      </w:r>
      <w:r w:rsidR="00946968">
        <w:rPr>
          <w:rFonts w:ascii="宋体" w:hAnsi="宋体" w:cs="宋体" w:hint="eastAsia"/>
          <w:bCs/>
          <w:kern w:val="0"/>
          <w:szCs w:val="21"/>
        </w:rPr>
        <w:t>；</w:t>
      </w:r>
    </w:p>
    <w:p w:rsidR="00B51C47" w:rsidRDefault="00946968" w:rsidP="00B51C47">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2、</w:t>
      </w:r>
      <w:r w:rsidR="00B51C47" w:rsidRPr="008F2D27">
        <w:rPr>
          <w:rFonts w:ascii="宋体" w:hAnsi="宋体" w:cs="宋体" w:hint="eastAsia"/>
          <w:bCs/>
          <w:kern w:val="0"/>
          <w:szCs w:val="21"/>
        </w:rPr>
        <w:t>熟悉进度控制的</w:t>
      </w:r>
      <w:r>
        <w:rPr>
          <w:rFonts w:ascii="宋体" w:hAnsi="宋体" w:cs="宋体" w:hint="eastAsia"/>
          <w:bCs/>
          <w:kern w:val="0"/>
          <w:szCs w:val="21"/>
        </w:rPr>
        <w:t>基本</w:t>
      </w:r>
      <w:r w:rsidR="00B51C47" w:rsidRPr="008F2D27">
        <w:rPr>
          <w:rFonts w:ascii="宋体" w:hAnsi="宋体" w:cs="宋体" w:hint="eastAsia"/>
          <w:bCs/>
          <w:kern w:val="0"/>
          <w:szCs w:val="21"/>
        </w:rPr>
        <w:t>原理、措施、影响因素</w:t>
      </w:r>
      <w:r>
        <w:rPr>
          <w:rFonts w:ascii="宋体" w:hAnsi="宋体" w:cs="宋体" w:hint="eastAsia"/>
          <w:bCs/>
          <w:kern w:val="0"/>
          <w:szCs w:val="21"/>
        </w:rPr>
        <w:t>及主要内容；</w:t>
      </w:r>
    </w:p>
    <w:p w:rsidR="00B51C47" w:rsidRDefault="00946968" w:rsidP="00B51C47">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lastRenderedPageBreak/>
        <w:t>3、掌握编制建筑工程</w:t>
      </w:r>
      <w:r w:rsidR="00B51C47" w:rsidRPr="008F2D27">
        <w:rPr>
          <w:rFonts w:ascii="宋体" w:hAnsi="宋体" w:cs="宋体" w:hint="eastAsia"/>
          <w:bCs/>
          <w:kern w:val="0"/>
          <w:szCs w:val="21"/>
        </w:rPr>
        <w:t>项目进度计划的</w:t>
      </w:r>
      <w:r>
        <w:rPr>
          <w:rFonts w:ascii="宋体" w:hAnsi="宋体" w:cs="宋体" w:hint="eastAsia"/>
          <w:bCs/>
          <w:kern w:val="0"/>
          <w:szCs w:val="21"/>
        </w:rPr>
        <w:t>编制</w:t>
      </w:r>
      <w:r w:rsidR="00B51C47" w:rsidRPr="008F2D27">
        <w:rPr>
          <w:rFonts w:ascii="宋体" w:hAnsi="宋体" w:cs="宋体" w:hint="eastAsia"/>
          <w:bCs/>
          <w:kern w:val="0"/>
          <w:szCs w:val="21"/>
        </w:rPr>
        <w:t>方法</w:t>
      </w:r>
      <w:r>
        <w:rPr>
          <w:rFonts w:ascii="宋体" w:hAnsi="宋体" w:cs="宋体" w:hint="eastAsia"/>
          <w:bCs/>
          <w:kern w:val="0"/>
          <w:szCs w:val="21"/>
        </w:rPr>
        <w:t>：横道图进度计划和网络进度计划，包括基本原理、参数计算和图形绘制；</w:t>
      </w:r>
    </w:p>
    <w:p w:rsidR="00B51C47" w:rsidRPr="008F2D27" w:rsidRDefault="00946968" w:rsidP="00946968">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4、掌握建筑</w:t>
      </w:r>
      <w:r w:rsidR="00B51C47" w:rsidRPr="008F2D27">
        <w:rPr>
          <w:rFonts w:ascii="宋体" w:hAnsi="宋体" w:cs="宋体" w:hint="eastAsia"/>
          <w:bCs/>
          <w:kern w:val="0"/>
          <w:szCs w:val="21"/>
        </w:rPr>
        <w:t>工程项目</w:t>
      </w:r>
      <w:r>
        <w:rPr>
          <w:rFonts w:ascii="宋体" w:hAnsi="宋体" w:cs="宋体" w:hint="eastAsia"/>
          <w:bCs/>
          <w:kern w:val="0"/>
          <w:szCs w:val="21"/>
        </w:rPr>
        <w:t>进度计划的实施与调整方法及措施。</w:t>
      </w:r>
    </w:p>
    <w:p w:rsidR="007D3B2E" w:rsidRDefault="00946968" w:rsidP="002C266C">
      <w:pPr>
        <w:spacing w:beforeLines="50" w:line="380" w:lineRule="exact"/>
        <w:ind w:leftChars="200" w:left="420" w:firstLineChars="200" w:firstLine="422"/>
        <w:jc w:val="left"/>
        <w:rPr>
          <w:rFonts w:ascii="宋体" w:hAnsi="宋体" w:cs="宋体"/>
          <w:b/>
          <w:bCs/>
          <w:kern w:val="0"/>
          <w:szCs w:val="21"/>
        </w:rPr>
      </w:pPr>
      <w:r>
        <w:rPr>
          <w:rFonts w:ascii="宋体" w:hAnsi="宋体" w:cs="宋体" w:hint="eastAsia"/>
          <w:b/>
          <w:bCs/>
          <w:kern w:val="0"/>
          <w:szCs w:val="21"/>
        </w:rPr>
        <w:t xml:space="preserve">第五章  </w:t>
      </w:r>
      <w:r w:rsidR="008658CA">
        <w:rPr>
          <w:rFonts w:ascii="宋体" w:hAnsi="宋体" w:cs="宋体" w:hint="eastAsia"/>
          <w:b/>
          <w:bCs/>
          <w:kern w:val="0"/>
          <w:szCs w:val="21"/>
        </w:rPr>
        <w:t>建筑工程</w:t>
      </w:r>
      <w:r w:rsidR="00191861" w:rsidRPr="00A41BF1">
        <w:rPr>
          <w:rFonts w:hint="eastAsia"/>
          <w:b/>
          <w:bCs/>
          <w:szCs w:val="21"/>
        </w:rPr>
        <w:t>项目</w:t>
      </w:r>
      <w:r w:rsidR="00191861">
        <w:rPr>
          <w:rFonts w:ascii="宋体" w:hAnsi="宋体" w:cs="宋体" w:hint="eastAsia"/>
          <w:b/>
          <w:bCs/>
          <w:kern w:val="0"/>
          <w:szCs w:val="21"/>
        </w:rPr>
        <w:t>成本</w:t>
      </w:r>
      <w:r w:rsidR="008658CA">
        <w:rPr>
          <w:rFonts w:ascii="宋体" w:hAnsi="宋体" w:cs="宋体" w:hint="eastAsia"/>
          <w:b/>
          <w:bCs/>
          <w:kern w:val="0"/>
          <w:szCs w:val="21"/>
        </w:rPr>
        <w:t>控制</w:t>
      </w:r>
    </w:p>
    <w:p w:rsidR="00212DDC" w:rsidRDefault="00212DDC" w:rsidP="00212DDC">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1、了解建筑工程项目成本控制的一般程序、工程项目成本的计价特点和模式</w:t>
      </w:r>
      <w:r w:rsidR="000C0D9B">
        <w:rPr>
          <w:rFonts w:ascii="宋体" w:hAnsi="宋体" w:cs="宋体" w:hint="eastAsia"/>
          <w:bCs/>
          <w:kern w:val="0"/>
          <w:szCs w:val="21"/>
        </w:rPr>
        <w:t>；</w:t>
      </w:r>
    </w:p>
    <w:p w:rsidR="00212DDC" w:rsidRDefault="00212DDC" w:rsidP="00212DDC">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2、掌握建筑工程</w:t>
      </w:r>
      <w:r w:rsidRPr="008F2D27">
        <w:rPr>
          <w:rFonts w:ascii="宋体" w:hAnsi="宋体" w:cs="宋体" w:hint="eastAsia"/>
          <w:bCs/>
          <w:kern w:val="0"/>
          <w:szCs w:val="21"/>
        </w:rPr>
        <w:t>项目成本计划的</w:t>
      </w:r>
      <w:r>
        <w:rPr>
          <w:rFonts w:ascii="宋体" w:hAnsi="宋体" w:cs="宋体" w:hint="eastAsia"/>
          <w:bCs/>
          <w:kern w:val="0"/>
          <w:szCs w:val="21"/>
        </w:rPr>
        <w:t>编制</w:t>
      </w:r>
      <w:r w:rsidRPr="008F2D27">
        <w:rPr>
          <w:rFonts w:ascii="宋体" w:hAnsi="宋体" w:cs="宋体" w:hint="eastAsia"/>
          <w:bCs/>
          <w:kern w:val="0"/>
          <w:szCs w:val="21"/>
        </w:rPr>
        <w:t>方法</w:t>
      </w:r>
      <w:r w:rsidR="000C0D9B">
        <w:rPr>
          <w:rFonts w:ascii="宋体" w:hAnsi="宋体" w:cs="宋体" w:hint="eastAsia"/>
          <w:bCs/>
          <w:kern w:val="0"/>
          <w:szCs w:val="21"/>
        </w:rPr>
        <w:t>、成本计划模型的绘制方法；</w:t>
      </w:r>
    </w:p>
    <w:p w:rsidR="00212DDC" w:rsidRDefault="00212DDC" w:rsidP="00212DDC">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3、</w:t>
      </w:r>
      <w:r w:rsidR="000C0D9B">
        <w:rPr>
          <w:rFonts w:ascii="宋体" w:hAnsi="宋体" w:cs="宋体" w:hint="eastAsia"/>
          <w:bCs/>
          <w:kern w:val="0"/>
          <w:szCs w:val="21"/>
        </w:rPr>
        <w:t>掌握建筑</w:t>
      </w:r>
      <w:r w:rsidRPr="008F2D27">
        <w:rPr>
          <w:rFonts w:ascii="宋体" w:hAnsi="宋体" w:cs="宋体" w:hint="eastAsia"/>
          <w:bCs/>
          <w:kern w:val="0"/>
          <w:szCs w:val="21"/>
        </w:rPr>
        <w:t>工程项目成本控制的方法</w:t>
      </w:r>
      <w:r w:rsidR="000C0D9B">
        <w:rPr>
          <w:rFonts w:ascii="宋体" w:hAnsi="宋体" w:cs="宋体" w:hint="eastAsia"/>
          <w:bCs/>
          <w:kern w:val="0"/>
          <w:szCs w:val="21"/>
        </w:rPr>
        <w:t>，</w:t>
      </w:r>
      <w:r w:rsidRPr="008F2D27">
        <w:rPr>
          <w:rFonts w:ascii="宋体" w:hAnsi="宋体" w:cs="宋体" w:hint="eastAsia"/>
          <w:bCs/>
          <w:kern w:val="0"/>
          <w:szCs w:val="21"/>
        </w:rPr>
        <w:t>成本</w:t>
      </w:r>
      <w:r w:rsidR="000C0D9B">
        <w:rPr>
          <w:rFonts w:ascii="宋体" w:hAnsi="宋体" w:cs="宋体" w:hint="eastAsia"/>
          <w:bCs/>
          <w:kern w:val="0"/>
          <w:szCs w:val="21"/>
        </w:rPr>
        <w:t>偏差</w:t>
      </w:r>
      <w:r w:rsidRPr="008F2D27">
        <w:rPr>
          <w:rFonts w:ascii="宋体" w:hAnsi="宋体" w:cs="宋体" w:hint="eastAsia"/>
          <w:bCs/>
          <w:kern w:val="0"/>
          <w:szCs w:val="21"/>
        </w:rPr>
        <w:t>问题的</w:t>
      </w:r>
      <w:r w:rsidR="000C0D9B">
        <w:rPr>
          <w:rFonts w:ascii="宋体" w:hAnsi="宋体" w:cs="宋体" w:hint="eastAsia"/>
          <w:bCs/>
          <w:kern w:val="0"/>
          <w:szCs w:val="21"/>
        </w:rPr>
        <w:t>原因分析、</w:t>
      </w:r>
      <w:r w:rsidRPr="008F2D27">
        <w:rPr>
          <w:rFonts w:ascii="宋体" w:hAnsi="宋体" w:cs="宋体" w:hint="eastAsia"/>
          <w:bCs/>
          <w:kern w:val="0"/>
          <w:szCs w:val="21"/>
        </w:rPr>
        <w:t>跟踪与诊断</w:t>
      </w:r>
      <w:r w:rsidR="000C0D9B">
        <w:rPr>
          <w:rFonts w:ascii="宋体" w:hAnsi="宋体" w:cs="宋体" w:hint="eastAsia"/>
          <w:bCs/>
          <w:kern w:val="0"/>
          <w:szCs w:val="21"/>
        </w:rPr>
        <w:t>；</w:t>
      </w:r>
    </w:p>
    <w:p w:rsidR="00212DDC" w:rsidRPr="008F2D27" w:rsidRDefault="00212DDC" w:rsidP="00212DDC">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4、</w:t>
      </w:r>
      <w:r w:rsidR="00060863">
        <w:rPr>
          <w:rFonts w:ascii="宋体" w:hAnsi="宋体" w:cs="宋体" w:hint="eastAsia"/>
          <w:bCs/>
          <w:kern w:val="0"/>
          <w:szCs w:val="21"/>
        </w:rPr>
        <w:t>熟悉建筑</w:t>
      </w:r>
      <w:r w:rsidRPr="008F2D27">
        <w:rPr>
          <w:rFonts w:ascii="宋体" w:hAnsi="宋体" w:cs="宋体" w:hint="eastAsia"/>
          <w:bCs/>
          <w:kern w:val="0"/>
          <w:szCs w:val="21"/>
        </w:rPr>
        <w:t>工程项目成本超支问题的</w:t>
      </w:r>
      <w:r w:rsidR="00060863">
        <w:rPr>
          <w:rFonts w:ascii="宋体" w:hAnsi="宋体" w:cs="宋体" w:hint="eastAsia"/>
          <w:bCs/>
          <w:kern w:val="0"/>
          <w:szCs w:val="21"/>
        </w:rPr>
        <w:t>常用</w:t>
      </w:r>
      <w:r w:rsidRPr="008F2D27">
        <w:rPr>
          <w:rFonts w:ascii="宋体" w:hAnsi="宋体" w:cs="宋体" w:hint="eastAsia"/>
          <w:bCs/>
          <w:kern w:val="0"/>
          <w:szCs w:val="21"/>
        </w:rPr>
        <w:t>解决</w:t>
      </w:r>
      <w:r w:rsidR="00846DAC">
        <w:rPr>
          <w:rFonts w:ascii="宋体" w:hAnsi="宋体" w:cs="宋体" w:hint="eastAsia"/>
          <w:bCs/>
          <w:kern w:val="0"/>
          <w:szCs w:val="21"/>
        </w:rPr>
        <w:t>措施</w:t>
      </w:r>
      <w:r w:rsidRPr="008F2D27">
        <w:rPr>
          <w:rFonts w:ascii="宋体" w:hAnsi="宋体" w:cs="宋体" w:hint="eastAsia"/>
          <w:bCs/>
          <w:kern w:val="0"/>
          <w:szCs w:val="21"/>
        </w:rPr>
        <w:t>。</w:t>
      </w:r>
    </w:p>
    <w:p w:rsidR="00946968" w:rsidRPr="0040163D" w:rsidRDefault="0040163D" w:rsidP="002C266C">
      <w:pPr>
        <w:spacing w:beforeLines="50" w:line="380" w:lineRule="exact"/>
        <w:ind w:leftChars="200" w:left="420" w:firstLineChars="200" w:firstLine="422"/>
        <w:jc w:val="left"/>
        <w:rPr>
          <w:rFonts w:ascii="宋体" w:hAnsi="宋体" w:cs="宋体"/>
          <w:b/>
          <w:bCs/>
          <w:kern w:val="0"/>
          <w:szCs w:val="21"/>
        </w:rPr>
      </w:pPr>
      <w:r>
        <w:rPr>
          <w:rFonts w:ascii="宋体" w:hAnsi="宋体" w:cs="宋体" w:hint="eastAsia"/>
          <w:b/>
          <w:bCs/>
          <w:kern w:val="0"/>
          <w:szCs w:val="21"/>
        </w:rPr>
        <w:t xml:space="preserve">第六章  </w:t>
      </w:r>
      <w:r w:rsidR="00222DA0">
        <w:rPr>
          <w:rFonts w:ascii="宋体" w:hAnsi="宋体" w:cs="宋体" w:hint="eastAsia"/>
          <w:b/>
          <w:bCs/>
          <w:kern w:val="0"/>
          <w:szCs w:val="21"/>
        </w:rPr>
        <w:t>建筑工程项目范围管理与</w:t>
      </w:r>
      <w:r w:rsidR="00AD10DB">
        <w:rPr>
          <w:rFonts w:ascii="宋体" w:hAnsi="宋体" w:cs="宋体" w:hint="eastAsia"/>
          <w:b/>
          <w:bCs/>
          <w:kern w:val="0"/>
          <w:szCs w:val="21"/>
        </w:rPr>
        <w:t>合同管理</w:t>
      </w:r>
    </w:p>
    <w:p w:rsidR="00556A19" w:rsidRDefault="00222DA0"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1、</w:t>
      </w:r>
      <w:r w:rsidR="00556A19">
        <w:rPr>
          <w:rFonts w:ascii="宋体" w:hAnsi="宋体" w:cs="宋体" w:hint="eastAsia"/>
          <w:bCs/>
          <w:kern w:val="0"/>
          <w:szCs w:val="21"/>
        </w:rPr>
        <w:t>了解建筑工程项目范围的概念；</w:t>
      </w:r>
    </w:p>
    <w:p w:rsidR="007D3B2E" w:rsidRPr="00222DA0" w:rsidRDefault="00556A19"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2、掌握</w:t>
      </w:r>
      <w:r w:rsidR="00222DA0">
        <w:rPr>
          <w:rFonts w:ascii="宋体" w:hAnsi="宋体" w:cs="宋体" w:hint="eastAsia"/>
          <w:bCs/>
          <w:kern w:val="0"/>
          <w:szCs w:val="21"/>
        </w:rPr>
        <w:t>工程项目结构分解与范围控制</w:t>
      </w:r>
      <w:r>
        <w:rPr>
          <w:rFonts w:ascii="宋体" w:hAnsi="宋体" w:cs="宋体" w:hint="eastAsia"/>
          <w:bCs/>
          <w:kern w:val="0"/>
          <w:szCs w:val="21"/>
        </w:rPr>
        <w:t>；</w:t>
      </w:r>
    </w:p>
    <w:p w:rsidR="00472D94" w:rsidRDefault="00556A19"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3</w:t>
      </w:r>
      <w:r w:rsidR="00222DA0">
        <w:rPr>
          <w:rFonts w:ascii="宋体" w:hAnsi="宋体" w:cs="宋体" w:hint="eastAsia"/>
          <w:bCs/>
          <w:kern w:val="0"/>
          <w:szCs w:val="21"/>
        </w:rPr>
        <w:t>、</w:t>
      </w:r>
      <w:r>
        <w:rPr>
          <w:rFonts w:ascii="宋体" w:hAnsi="宋体" w:cs="宋体" w:hint="eastAsia"/>
          <w:bCs/>
          <w:kern w:val="0"/>
          <w:szCs w:val="21"/>
        </w:rPr>
        <w:t>了解合同订立程序、方式、类型及选择；</w:t>
      </w:r>
    </w:p>
    <w:p w:rsidR="00556A19" w:rsidRPr="00556A19" w:rsidRDefault="00556A19"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4、掌握项目合同评审、分析、交底、实施控制、终止与评价的主要内容；</w:t>
      </w:r>
    </w:p>
    <w:p w:rsidR="00556A19" w:rsidRPr="008F2D27" w:rsidRDefault="00556A19" w:rsidP="00556A19">
      <w:pPr>
        <w:widowControl/>
        <w:spacing w:line="360" w:lineRule="exact"/>
        <w:ind w:firstLineChars="200" w:firstLine="420"/>
        <w:rPr>
          <w:rFonts w:ascii="宋体" w:hAnsi="宋体" w:cs="宋体"/>
          <w:bCs/>
          <w:kern w:val="0"/>
          <w:szCs w:val="21"/>
        </w:rPr>
      </w:pPr>
      <w:r>
        <w:rPr>
          <w:rFonts w:ascii="宋体" w:hAnsi="宋体" w:cs="宋体" w:hint="eastAsia"/>
          <w:bCs/>
          <w:kern w:val="0"/>
          <w:szCs w:val="21"/>
        </w:rPr>
        <w:t>5、熟悉建筑工程项目索赔的依据、</w:t>
      </w:r>
      <w:r w:rsidRPr="008F2D27">
        <w:rPr>
          <w:rFonts w:ascii="宋体" w:hAnsi="宋体" w:cs="宋体" w:hint="eastAsia"/>
          <w:bCs/>
          <w:kern w:val="0"/>
          <w:szCs w:val="21"/>
        </w:rPr>
        <w:t>方法、费用计算、工期计算。</w:t>
      </w:r>
    </w:p>
    <w:p w:rsidR="00556A19" w:rsidRPr="00365501" w:rsidRDefault="00695F2A" w:rsidP="002C266C">
      <w:pPr>
        <w:spacing w:beforeLines="50" w:line="380" w:lineRule="exact"/>
        <w:ind w:leftChars="200" w:left="420" w:firstLineChars="200" w:firstLine="422"/>
        <w:jc w:val="left"/>
        <w:rPr>
          <w:rFonts w:ascii="宋体" w:hAnsi="宋体" w:cs="宋体"/>
          <w:b/>
          <w:bCs/>
          <w:kern w:val="0"/>
          <w:szCs w:val="21"/>
        </w:rPr>
      </w:pPr>
      <w:r w:rsidRPr="00365501">
        <w:rPr>
          <w:rFonts w:ascii="宋体" w:hAnsi="宋体" w:cs="宋体" w:hint="eastAsia"/>
          <w:b/>
          <w:bCs/>
          <w:kern w:val="0"/>
          <w:szCs w:val="21"/>
        </w:rPr>
        <w:t>第七章  建筑工程项目</w:t>
      </w:r>
      <w:r w:rsidR="009579B5" w:rsidRPr="00365501">
        <w:rPr>
          <w:rFonts w:ascii="宋体" w:hAnsi="宋体" w:cs="宋体" w:hint="eastAsia"/>
          <w:b/>
          <w:bCs/>
          <w:kern w:val="0"/>
          <w:szCs w:val="21"/>
        </w:rPr>
        <w:t>招投标与采购管理</w:t>
      </w:r>
    </w:p>
    <w:p w:rsidR="00556A19" w:rsidRDefault="009579B5"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1、掌握建筑工程项目招标、预审、投标、开标、评标、定标及签订合同等概念及其基本原则；</w:t>
      </w:r>
    </w:p>
    <w:p w:rsidR="009579B5" w:rsidRDefault="009579B5"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2、掌握公开招标、邀请招标的特点及适用范围；</w:t>
      </w:r>
    </w:p>
    <w:p w:rsidR="009579B5" w:rsidRDefault="009579B5"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3、了解项目采购与项目采购控制的基本内容；</w:t>
      </w:r>
    </w:p>
    <w:p w:rsidR="009579B5" w:rsidRPr="009579B5" w:rsidRDefault="009579B5"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4、掌握采购询价方式。</w:t>
      </w:r>
    </w:p>
    <w:p w:rsidR="00472D94" w:rsidRPr="00844AC3" w:rsidRDefault="00365501" w:rsidP="002C266C">
      <w:pPr>
        <w:spacing w:beforeLines="50" w:line="380" w:lineRule="exact"/>
        <w:ind w:leftChars="200" w:left="420" w:firstLineChars="200" w:firstLine="422"/>
        <w:jc w:val="left"/>
        <w:rPr>
          <w:rFonts w:ascii="宋体" w:hAnsi="宋体" w:cs="宋体"/>
          <w:b/>
          <w:bCs/>
          <w:kern w:val="0"/>
          <w:szCs w:val="21"/>
        </w:rPr>
      </w:pPr>
      <w:r w:rsidRPr="00844AC3">
        <w:rPr>
          <w:rFonts w:ascii="宋体" w:hAnsi="宋体" w:cs="宋体" w:hint="eastAsia"/>
          <w:b/>
          <w:bCs/>
          <w:kern w:val="0"/>
          <w:szCs w:val="21"/>
        </w:rPr>
        <w:t xml:space="preserve">第八章  </w:t>
      </w:r>
      <w:r w:rsidR="00C74009">
        <w:rPr>
          <w:rFonts w:ascii="宋体" w:hAnsi="宋体" w:cs="宋体" w:hint="eastAsia"/>
          <w:b/>
          <w:bCs/>
          <w:kern w:val="0"/>
          <w:szCs w:val="21"/>
        </w:rPr>
        <w:t>建筑工程项目职业健康安全与</w:t>
      </w:r>
      <w:r w:rsidR="00155988" w:rsidRPr="00844AC3">
        <w:rPr>
          <w:rFonts w:ascii="宋体" w:hAnsi="宋体" w:cs="宋体" w:hint="eastAsia"/>
          <w:b/>
          <w:bCs/>
          <w:kern w:val="0"/>
          <w:szCs w:val="21"/>
        </w:rPr>
        <w:t>环境管理</w:t>
      </w:r>
    </w:p>
    <w:p w:rsidR="00695F2A" w:rsidRDefault="00246EF9"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1、了解职业健康安全和环境管理的意义、体系标准与基本要求</w:t>
      </w:r>
      <w:r w:rsidR="00627696">
        <w:rPr>
          <w:rFonts w:ascii="宋体" w:hAnsi="宋体" w:cs="宋体" w:hint="eastAsia"/>
          <w:bCs/>
          <w:kern w:val="0"/>
          <w:szCs w:val="21"/>
        </w:rPr>
        <w:t>；</w:t>
      </w:r>
    </w:p>
    <w:p w:rsidR="00246EF9" w:rsidRDefault="00246EF9"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2、了解项目现场文明施工措施要求，项目现场环境保护措施要求；</w:t>
      </w:r>
    </w:p>
    <w:p w:rsidR="00246EF9" w:rsidRDefault="00246EF9"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3、掌握两类危险源识别、评估和风险控制方法；</w:t>
      </w:r>
    </w:p>
    <w:p w:rsidR="00246EF9" w:rsidRDefault="00246EF9" w:rsidP="009C5277">
      <w:pPr>
        <w:widowControl/>
        <w:spacing w:line="360" w:lineRule="exact"/>
        <w:ind w:firstLineChars="200" w:firstLine="420"/>
        <w:jc w:val="left"/>
        <w:rPr>
          <w:rFonts w:ascii="宋体" w:hAnsi="宋体" w:cs="宋体"/>
          <w:bCs/>
          <w:kern w:val="0"/>
          <w:szCs w:val="21"/>
        </w:rPr>
      </w:pPr>
      <w:r>
        <w:rPr>
          <w:rFonts w:ascii="宋体" w:hAnsi="宋体" w:cs="宋体" w:hint="eastAsia"/>
          <w:bCs/>
          <w:kern w:val="0"/>
          <w:szCs w:val="21"/>
        </w:rPr>
        <w:t>4、掌握项目施工安全计划制定、隐患处理，应急预案和事故处理</w:t>
      </w:r>
      <w:r w:rsidR="002C266C">
        <w:rPr>
          <w:rFonts w:ascii="宋体" w:hAnsi="宋体" w:cs="宋体" w:hint="eastAsia"/>
          <w:bCs/>
          <w:kern w:val="0"/>
          <w:szCs w:val="21"/>
        </w:rPr>
        <w:t>。</w:t>
      </w:r>
    </w:p>
    <w:p w:rsidR="00246EF9" w:rsidRPr="00A41BF1" w:rsidRDefault="00C74009" w:rsidP="002C266C">
      <w:pPr>
        <w:spacing w:beforeLines="50" w:line="380" w:lineRule="exact"/>
        <w:ind w:leftChars="200" w:left="420" w:firstLineChars="200" w:firstLine="422"/>
        <w:jc w:val="left"/>
        <w:rPr>
          <w:b/>
          <w:bCs/>
          <w:szCs w:val="21"/>
        </w:rPr>
      </w:pPr>
      <w:r w:rsidRPr="00A41BF1">
        <w:rPr>
          <w:rFonts w:hint="eastAsia"/>
          <w:b/>
          <w:bCs/>
          <w:szCs w:val="21"/>
        </w:rPr>
        <w:t>第九章</w:t>
      </w:r>
      <w:r w:rsidRPr="00A41BF1">
        <w:rPr>
          <w:rFonts w:hint="eastAsia"/>
          <w:b/>
          <w:bCs/>
          <w:szCs w:val="21"/>
        </w:rPr>
        <w:t xml:space="preserve">  </w:t>
      </w:r>
      <w:r w:rsidRPr="00A41BF1">
        <w:rPr>
          <w:rFonts w:hint="eastAsia"/>
          <w:b/>
          <w:bCs/>
          <w:szCs w:val="21"/>
        </w:rPr>
        <w:t>建筑工程项目资源管理</w:t>
      </w:r>
    </w:p>
    <w:p w:rsidR="00C74009" w:rsidRDefault="00C74009" w:rsidP="009C5277">
      <w:pPr>
        <w:widowControl/>
        <w:spacing w:line="360" w:lineRule="exact"/>
        <w:ind w:firstLineChars="200" w:firstLine="420"/>
        <w:jc w:val="left"/>
        <w:rPr>
          <w:rFonts w:ascii="新宋体" w:eastAsia="新宋体" w:hAnsi="新宋体"/>
        </w:rPr>
      </w:pPr>
      <w:r>
        <w:rPr>
          <w:rFonts w:ascii="新宋体" w:eastAsia="新宋体" w:hAnsi="新宋体" w:hint="eastAsia"/>
        </w:rPr>
        <w:t>1、了解项目资源管理（以人、材、机为主）的基本内容与过程；</w:t>
      </w:r>
    </w:p>
    <w:p w:rsidR="00C74009" w:rsidRDefault="00C74009" w:rsidP="009C5277">
      <w:pPr>
        <w:widowControl/>
        <w:spacing w:line="360" w:lineRule="exact"/>
        <w:ind w:firstLineChars="200" w:firstLine="420"/>
        <w:jc w:val="left"/>
        <w:rPr>
          <w:rFonts w:ascii="新宋体" w:eastAsia="新宋体" w:hAnsi="新宋体"/>
        </w:rPr>
      </w:pPr>
      <w:r>
        <w:rPr>
          <w:rFonts w:ascii="新宋体" w:eastAsia="新宋体" w:hAnsi="新宋体" w:hint="eastAsia"/>
        </w:rPr>
        <w:t>2</w:t>
      </w:r>
      <w:r w:rsidR="00B874C9">
        <w:rPr>
          <w:rFonts w:ascii="新宋体" w:eastAsia="新宋体" w:hAnsi="新宋体" w:hint="eastAsia"/>
        </w:rPr>
        <w:t>、了解</w:t>
      </w:r>
      <w:r>
        <w:rPr>
          <w:rFonts w:ascii="新宋体" w:eastAsia="新宋体" w:hAnsi="新宋体" w:hint="eastAsia"/>
        </w:rPr>
        <w:t>人力资源的组织规划与团队发展相关要求；</w:t>
      </w:r>
    </w:p>
    <w:p w:rsidR="00B874C9" w:rsidRDefault="00B874C9" w:rsidP="009C5277">
      <w:pPr>
        <w:widowControl/>
        <w:spacing w:line="360" w:lineRule="exact"/>
        <w:ind w:firstLineChars="200" w:firstLine="420"/>
        <w:jc w:val="left"/>
        <w:rPr>
          <w:rFonts w:ascii="新宋体" w:eastAsia="新宋体" w:hAnsi="新宋体"/>
        </w:rPr>
      </w:pPr>
      <w:r>
        <w:rPr>
          <w:rFonts w:ascii="新宋体" w:eastAsia="新宋体" w:hAnsi="新宋体" w:hint="eastAsia"/>
        </w:rPr>
        <w:t>3、掌握材料的计划、采购和现场管理具体要求；</w:t>
      </w:r>
    </w:p>
    <w:p w:rsidR="00C74009" w:rsidRDefault="00B874C9" w:rsidP="009C5277">
      <w:pPr>
        <w:widowControl/>
        <w:spacing w:line="360" w:lineRule="exact"/>
        <w:ind w:firstLineChars="200" w:firstLine="420"/>
        <w:jc w:val="left"/>
        <w:rPr>
          <w:rFonts w:ascii="宋体" w:hAnsi="宋体" w:cs="宋体"/>
          <w:bCs/>
          <w:kern w:val="0"/>
          <w:szCs w:val="21"/>
        </w:rPr>
      </w:pPr>
      <w:r>
        <w:rPr>
          <w:rFonts w:ascii="新宋体" w:eastAsia="新宋体" w:hAnsi="新宋体" w:hint="eastAsia"/>
        </w:rPr>
        <w:t>4、</w:t>
      </w:r>
      <w:r w:rsidR="00C74009" w:rsidRPr="008F2D27">
        <w:rPr>
          <w:rFonts w:ascii="新宋体" w:eastAsia="新宋体" w:hAnsi="新宋体" w:hint="eastAsia"/>
        </w:rPr>
        <w:t>熟悉机械设备的租赁、购买、使用、磨损和更新要求与规定。</w:t>
      </w:r>
    </w:p>
    <w:p w:rsidR="00C74009" w:rsidRDefault="00C74009" w:rsidP="002C266C">
      <w:pPr>
        <w:spacing w:beforeLines="50" w:line="380" w:lineRule="exact"/>
        <w:ind w:leftChars="200" w:left="420" w:firstLineChars="200" w:firstLine="422"/>
        <w:jc w:val="left"/>
        <w:rPr>
          <w:rFonts w:ascii="宋体" w:hAnsi="宋体" w:cs="宋体"/>
          <w:bCs/>
          <w:kern w:val="0"/>
          <w:szCs w:val="21"/>
        </w:rPr>
      </w:pPr>
      <w:r w:rsidRPr="00A41BF1">
        <w:rPr>
          <w:rFonts w:hint="eastAsia"/>
          <w:b/>
          <w:bCs/>
          <w:szCs w:val="21"/>
        </w:rPr>
        <w:t>第十章</w:t>
      </w:r>
      <w:r w:rsidRPr="00A41BF1">
        <w:rPr>
          <w:rFonts w:hint="eastAsia"/>
          <w:b/>
          <w:bCs/>
          <w:szCs w:val="21"/>
        </w:rPr>
        <w:t xml:space="preserve">  </w:t>
      </w:r>
      <w:r w:rsidRPr="00A41BF1">
        <w:rPr>
          <w:rFonts w:hint="eastAsia"/>
          <w:b/>
          <w:bCs/>
          <w:szCs w:val="21"/>
        </w:rPr>
        <w:t>建筑工程项目沟通管理与信息管理</w:t>
      </w:r>
    </w:p>
    <w:p w:rsidR="00297E57" w:rsidRDefault="00297E57" w:rsidP="00297E57">
      <w:pPr>
        <w:widowControl/>
        <w:spacing w:line="360" w:lineRule="exact"/>
        <w:ind w:firstLineChars="200" w:firstLine="420"/>
        <w:rPr>
          <w:rFonts w:ascii="宋体" w:hAnsi="宋体"/>
          <w:szCs w:val="21"/>
        </w:rPr>
      </w:pPr>
      <w:r>
        <w:rPr>
          <w:rFonts w:ascii="宋体" w:hAnsi="宋体" w:hint="eastAsia"/>
          <w:szCs w:val="21"/>
        </w:rPr>
        <w:t>1、了解项目沟通设计内部和外部有关组织及个人；</w:t>
      </w:r>
    </w:p>
    <w:p w:rsidR="00297E57" w:rsidRDefault="00297E57" w:rsidP="00297E57">
      <w:pPr>
        <w:widowControl/>
        <w:spacing w:line="360" w:lineRule="exact"/>
        <w:ind w:firstLineChars="200" w:firstLine="420"/>
        <w:rPr>
          <w:rFonts w:ascii="宋体" w:hAnsi="宋体"/>
          <w:szCs w:val="21"/>
        </w:rPr>
      </w:pPr>
      <w:r>
        <w:rPr>
          <w:rFonts w:ascii="宋体" w:hAnsi="宋体" w:hint="eastAsia"/>
          <w:szCs w:val="21"/>
        </w:rPr>
        <w:t>2、掌握项目经理和项目经理部在整个项目组织沟通中如何协调各方工作；</w:t>
      </w:r>
    </w:p>
    <w:p w:rsidR="00297E57" w:rsidRDefault="00297E57" w:rsidP="00297E57">
      <w:pPr>
        <w:widowControl/>
        <w:spacing w:line="360" w:lineRule="exact"/>
        <w:ind w:firstLineChars="200" w:firstLine="420"/>
        <w:rPr>
          <w:rFonts w:ascii="宋体" w:hAnsi="宋体"/>
          <w:szCs w:val="21"/>
        </w:rPr>
      </w:pPr>
      <w:r>
        <w:rPr>
          <w:rFonts w:ascii="宋体" w:hAnsi="宋体" w:hint="eastAsia"/>
          <w:szCs w:val="21"/>
        </w:rPr>
        <w:t>3、了解沟通中存在的问题及原因，面对不同对象，如何选用不同的沟通方式；</w:t>
      </w:r>
    </w:p>
    <w:p w:rsidR="00297E57" w:rsidRPr="008F2D27" w:rsidRDefault="00297E57" w:rsidP="00607180">
      <w:pPr>
        <w:widowControl/>
        <w:spacing w:line="360" w:lineRule="exact"/>
        <w:ind w:firstLineChars="200" w:firstLine="420"/>
        <w:rPr>
          <w:rFonts w:ascii="宋体" w:hAnsi="宋体"/>
          <w:szCs w:val="21"/>
        </w:rPr>
      </w:pPr>
      <w:r>
        <w:rPr>
          <w:rFonts w:ascii="宋体" w:hAnsi="宋体" w:hint="eastAsia"/>
          <w:szCs w:val="21"/>
        </w:rPr>
        <w:t>4、掌握建筑工程</w:t>
      </w:r>
      <w:r w:rsidRPr="008F2D27">
        <w:rPr>
          <w:rFonts w:ascii="宋体" w:hAnsi="宋体" w:hint="eastAsia"/>
          <w:szCs w:val="21"/>
        </w:rPr>
        <w:t>项目管理信息化实施的组织、管理、方法和手段。</w:t>
      </w:r>
    </w:p>
    <w:p w:rsidR="00C74009" w:rsidRPr="00A41BF1" w:rsidRDefault="00C74009" w:rsidP="002C266C">
      <w:pPr>
        <w:spacing w:beforeLines="50" w:line="380" w:lineRule="exact"/>
        <w:ind w:leftChars="200" w:left="420" w:firstLineChars="200" w:firstLine="422"/>
        <w:jc w:val="left"/>
        <w:rPr>
          <w:b/>
          <w:bCs/>
          <w:szCs w:val="21"/>
        </w:rPr>
      </w:pPr>
      <w:r w:rsidRPr="00A41BF1">
        <w:rPr>
          <w:rFonts w:hint="eastAsia"/>
          <w:b/>
          <w:bCs/>
          <w:szCs w:val="21"/>
        </w:rPr>
        <w:t>第十一章</w:t>
      </w:r>
      <w:r w:rsidRPr="00A41BF1">
        <w:rPr>
          <w:rFonts w:hint="eastAsia"/>
          <w:b/>
          <w:bCs/>
          <w:szCs w:val="21"/>
        </w:rPr>
        <w:t xml:space="preserve">  </w:t>
      </w:r>
      <w:r w:rsidRPr="00A41BF1">
        <w:rPr>
          <w:rFonts w:hint="eastAsia"/>
          <w:b/>
          <w:bCs/>
          <w:szCs w:val="21"/>
        </w:rPr>
        <w:t>建筑工程项目收尾管理</w:t>
      </w:r>
    </w:p>
    <w:p w:rsidR="00607180" w:rsidRDefault="00607180" w:rsidP="00607180">
      <w:pPr>
        <w:widowControl/>
        <w:spacing w:line="360" w:lineRule="exact"/>
        <w:ind w:firstLineChars="200" w:firstLine="420"/>
        <w:rPr>
          <w:rFonts w:ascii="宋体" w:hAnsi="宋体"/>
          <w:szCs w:val="21"/>
        </w:rPr>
      </w:pPr>
      <w:r>
        <w:rPr>
          <w:rFonts w:ascii="宋体" w:hAnsi="宋体" w:hint="eastAsia"/>
          <w:szCs w:val="21"/>
        </w:rPr>
        <w:lastRenderedPageBreak/>
        <w:t>1、了解建设项目竣工验收的条件和依据；</w:t>
      </w:r>
    </w:p>
    <w:p w:rsidR="00607180" w:rsidRPr="00607180" w:rsidRDefault="00607180" w:rsidP="00607180">
      <w:pPr>
        <w:widowControl/>
        <w:spacing w:line="360" w:lineRule="exact"/>
        <w:ind w:firstLineChars="200" w:firstLine="420"/>
        <w:rPr>
          <w:rFonts w:ascii="宋体" w:hAnsi="宋体"/>
          <w:szCs w:val="21"/>
        </w:rPr>
      </w:pPr>
      <w:r>
        <w:rPr>
          <w:rFonts w:ascii="宋体" w:hAnsi="宋体" w:hint="eastAsia"/>
          <w:szCs w:val="21"/>
        </w:rPr>
        <w:t>2、掌握收尾管理的内容和竣工验收的作用、范围、依据和条件，竣工验收中遗留的问题及处理；</w:t>
      </w:r>
    </w:p>
    <w:p w:rsidR="00607180" w:rsidRDefault="00607180" w:rsidP="00607180">
      <w:pPr>
        <w:widowControl/>
        <w:spacing w:line="360" w:lineRule="exact"/>
        <w:ind w:firstLineChars="200" w:firstLine="420"/>
        <w:rPr>
          <w:rFonts w:ascii="宋体" w:hAnsi="宋体"/>
          <w:szCs w:val="21"/>
        </w:rPr>
      </w:pPr>
      <w:r>
        <w:rPr>
          <w:rFonts w:ascii="宋体" w:hAnsi="宋体" w:hint="eastAsia"/>
          <w:szCs w:val="21"/>
        </w:rPr>
        <w:t>3、</w:t>
      </w:r>
      <w:r w:rsidR="00A41BF1">
        <w:rPr>
          <w:rFonts w:ascii="宋体" w:hAnsi="宋体" w:hint="eastAsia"/>
          <w:szCs w:val="21"/>
        </w:rPr>
        <w:t>熟悉</w:t>
      </w:r>
      <w:r>
        <w:rPr>
          <w:rFonts w:ascii="宋体" w:hAnsi="宋体" w:hint="eastAsia"/>
          <w:szCs w:val="21"/>
        </w:rPr>
        <w:t>工程文档资料管理和移交，项目竣工档案的内容形成和编制要求；</w:t>
      </w:r>
    </w:p>
    <w:p w:rsidR="00607180" w:rsidRDefault="00607180" w:rsidP="00607180">
      <w:pPr>
        <w:widowControl/>
        <w:spacing w:line="360" w:lineRule="exact"/>
        <w:ind w:firstLineChars="200" w:firstLine="420"/>
        <w:rPr>
          <w:rFonts w:ascii="宋体" w:hAnsi="宋体"/>
          <w:szCs w:val="21"/>
        </w:rPr>
      </w:pPr>
      <w:r>
        <w:rPr>
          <w:rFonts w:ascii="宋体" w:hAnsi="宋体" w:hint="eastAsia"/>
          <w:szCs w:val="21"/>
        </w:rPr>
        <w:t>4、了解建设项目竣工结算与竣工决算的区别与联系；</w:t>
      </w:r>
    </w:p>
    <w:p w:rsidR="00472D94" w:rsidRPr="00556709" w:rsidRDefault="00607180" w:rsidP="00556709">
      <w:pPr>
        <w:widowControl/>
        <w:spacing w:line="360" w:lineRule="exact"/>
        <w:ind w:firstLineChars="200" w:firstLine="420"/>
        <w:rPr>
          <w:rFonts w:ascii="新宋体" w:eastAsia="新宋体" w:hAnsi="新宋体"/>
        </w:rPr>
      </w:pPr>
      <w:r>
        <w:rPr>
          <w:rFonts w:ascii="宋体" w:hAnsi="宋体" w:hint="eastAsia"/>
          <w:szCs w:val="21"/>
        </w:rPr>
        <w:t>5、</w:t>
      </w:r>
      <w:r w:rsidRPr="008F2D27">
        <w:rPr>
          <w:rFonts w:ascii="宋体" w:hAnsi="宋体" w:hint="eastAsia"/>
          <w:szCs w:val="21"/>
        </w:rPr>
        <w:t>熟悉建设项目保修、回访以及剩余质量保修金的返回相关要求。</w:t>
      </w:r>
    </w:p>
    <w:p w:rsidR="00BF272B" w:rsidRDefault="00BF272B" w:rsidP="002C266C">
      <w:pPr>
        <w:spacing w:beforeLines="100" w:line="380" w:lineRule="exact"/>
        <w:ind w:firstLineChars="200" w:firstLine="482"/>
        <w:outlineLvl w:val="0"/>
        <w:rPr>
          <w:rFonts w:ascii="黑体" w:eastAsia="黑体"/>
          <w:sz w:val="24"/>
        </w:rPr>
      </w:pPr>
      <w:r>
        <w:rPr>
          <w:rFonts w:hint="eastAsia"/>
          <w:b/>
          <w:sz w:val="24"/>
        </w:rPr>
        <w:t>三、</w:t>
      </w:r>
      <w:r>
        <w:rPr>
          <w:rFonts w:hint="eastAsia"/>
          <w:b/>
          <w:bCs/>
          <w:sz w:val="24"/>
        </w:rPr>
        <w:t>试卷结构及主要题型</w:t>
      </w:r>
    </w:p>
    <w:p w:rsidR="00BF272B" w:rsidRDefault="00BF272B" w:rsidP="00BF272B">
      <w:pPr>
        <w:spacing w:line="380" w:lineRule="exact"/>
        <w:ind w:firstLineChars="200" w:firstLine="422"/>
        <w:rPr>
          <w:rFonts w:ascii="宋体" w:hAnsi="宋体"/>
          <w:bCs/>
          <w:szCs w:val="21"/>
        </w:rPr>
      </w:pPr>
      <w:r>
        <w:rPr>
          <w:rFonts w:ascii="宋体" w:hAnsi="宋体" w:cs="宋体"/>
          <w:b/>
          <w:bCs/>
          <w:kern w:val="0"/>
          <w:szCs w:val="21"/>
        </w:rPr>
        <w:t>1．</w:t>
      </w:r>
      <w:r>
        <w:rPr>
          <w:rFonts w:hint="eastAsia"/>
          <w:b/>
          <w:bCs/>
          <w:szCs w:val="21"/>
        </w:rPr>
        <w:t>试卷结构</w:t>
      </w:r>
    </w:p>
    <w:p w:rsidR="00BF272B" w:rsidRDefault="00001D92" w:rsidP="00BF272B">
      <w:pPr>
        <w:spacing w:line="380" w:lineRule="exact"/>
        <w:ind w:firstLineChars="200" w:firstLine="420"/>
      </w:pPr>
      <w:r>
        <w:rPr>
          <w:rFonts w:hint="eastAsia"/>
        </w:rPr>
        <w:t>试卷涵盖教学大纲规定内容的</w:t>
      </w:r>
      <w:r>
        <w:t>90%</w:t>
      </w:r>
      <w:r>
        <w:t>以上</w:t>
      </w:r>
      <w:r>
        <w:rPr>
          <w:rFonts w:hint="eastAsia"/>
        </w:rPr>
        <w:t>，</w:t>
      </w:r>
      <w:r w:rsidR="00BF272B">
        <w:rPr>
          <w:rFonts w:hint="eastAsia"/>
        </w:rPr>
        <w:t>基本题</w:t>
      </w:r>
      <w:r w:rsidR="00AC089F">
        <w:rPr>
          <w:rFonts w:hint="eastAsia"/>
        </w:rPr>
        <w:t>50</w:t>
      </w:r>
      <w:r w:rsidR="00BF272B">
        <w:t>%</w:t>
      </w:r>
      <w:r w:rsidR="00BF272B">
        <w:t>，综合题</w:t>
      </w:r>
      <w:r w:rsidR="00AC089F">
        <w:rPr>
          <w:rFonts w:hint="eastAsia"/>
        </w:rPr>
        <w:t>30</w:t>
      </w:r>
      <w:r w:rsidR="00BF272B">
        <w:t>%</w:t>
      </w:r>
      <w:r w:rsidR="00BF272B">
        <w:t>，提高题</w:t>
      </w:r>
      <w:r w:rsidR="00AC089F">
        <w:rPr>
          <w:rFonts w:hint="eastAsia"/>
        </w:rPr>
        <w:t>20</w:t>
      </w:r>
      <w:r w:rsidR="00BF272B">
        <w:t>%</w:t>
      </w:r>
      <w:r w:rsidR="00BF272B">
        <w:t>。</w:t>
      </w:r>
    </w:p>
    <w:p w:rsidR="0009040B" w:rsidRPr="0009040B" w:rsidRDefault="0009040B" w:rsidP="00BF272B">
      <w:pPr>
        <w:spacing w:line="380" w:lineRule="exact"/>
        <w:ind w:firstLineChars="200" w:firstLine="420"/>
      </w:pPr>
      <w:r w:rsidRPr="0009040B">
        <w:rPr>
          <w:rFonts w:hint="eastAsia"/>
        </w:rPr>
        <w:t>各类考核点所占比例约为：</w:t>
      </w:r>
      <w:r w:rsidR="00967B13">
        <w:rPr>
          <w:rFonts w:hint="eastAsia"/>
        </w:rPr>
        <w:t>掌握点占</w:t>
      </w:r>
      <w:r w:rsidRPr="0009040B">
        <w:rPr>
          <w:rFonts w:hint="eastAsia"/>
        </w:rPr>
        <w:t>65%</w:t>
      </w:r>
      <w:r w:rsidRPr="0009040B">
        <w:rPr>
          <w:rFonts w:hint="eastAsia"/>
        </w:rPr>
        <w:t>、</w:t>
      </w:r>
      <w:r w:rsidR="00967B13">
        <w:rPr>
          <w:rFonts w:hint="eastAsia"/>
        </w:rPr>
        <w:t>熟悉点</w:t>
      </w:r>
      <w:r w:rsidRPr="0009040B">
        <w:rPr>
          <w:rFonts w:hint="eastAsia"/>
        </w:rPr>
        <w:t>占</w:t>
      </w:r>
      <w:r w:rsidRPr="0009040B">
        <w:rPr>
          <w:rFonts w:hint="eastAsia"/>
        </w:rPr>
        <w:t>25%</w:t>
      </w:r>
      <w:r w:rsidRPr="0009040B">
        <w:rPr>
          <w:rFonts w:hint="eastAsia"/>
        </w:rPr>
        <w:t>、</w:t>
      </w:r>
      <w:r w:rsidR="00967B13">
        <w:rPr>
          <w:rFonts w:hint="eastAsia"/>
        </w:rPr>
        <w:t>了解点</w:t>
      </w:r>
      <w:r w:rsidRPr="0009040B">
        <w:rPr>
          <w:rFonts w:hint="eastAsia"/>
        </w:rPr>
        <w:t>占</w:t>
      </w:r>
      <w:r w:rsidRPr="0009040B">
        <w:rPr>
          <w:rFonts w:hint="eastAsia"/>
        </w:rPr>
        <w:t>10%</w:t>
      </w:r>
      <w:r w:rsidRPr="0009040B">
        <w:rPr>
          <w:rFonts w:hint="eastAsia"/>
        </w:rPr>
        <w:t>。</w:t>
      </w:r>
    </w:p>
    <w:p w:rsidR="00BF272B" w:rsidRDefault="00BF272B" w:rsidP="00BF272B">
      <w:pPr>
        <w:spacing w:line="380" w:lineRule="exact"/>
        <w:ind w:firstLineChars="200" w:firstLine="422"/>
        <w:rPr>
          <w:rFonts w:ascii="宋体" w:hAnsi="宋体"/>
          <w:bCs/>
          <w:szCs w:val="21"/>
        </w:rPr>
      </w:pPr>
      <w:r>
        <w:rPr>
          <w:rFonts w:ascii="宋体" w:hAnsi="宋体" w:cs="宋体" w:hint="eastAsia"/>
          <w:b/>
          <w:bCs/>
          <w:kern w:val="0"/>
          <w:szCs w:val="21"/>
        </w:rPr>
        <w:t>2</w:t>
      </w:r>
      <w:r>
        <w:rPr>
          <w:rFonts w:ascii="宋体" w:hAnsi="宋体" w:cs="宋体"/>
          <w:b/>
          <w:bCs/>
          <w:kern w:val="0"/>
          <w:szCs w:val="21"/>
        </w:rPr>
        <w:t>．</w:t>
      </w:r>
      <w:r>
        <w:rPr>
          <w:rFonts w:ascii="宋体" w:hAnsi="宋体" w:cs="宋体" w:hint="eastAsia"/>
          <w:b/>
          <w:bCs/>
          <w:kern w:val="0"/>
          <w:szCs w:val="21"/>
        </w:rPr>
        <w:t>主要题型</w:t>
      </w:r>
    </w:p>
    <w:p w:rsidR="00BF272B" w:rsidRDefault="007D6FFA" w:rsidP="007D6FFA">
      <w:pPr>
        <w:spacing w:line="380" w:lineRule="exact"/>
        <w:ind w:firstLineChars="200" w:firstLine="420"/>
      </w:pPr>
      <w:r w:rsidRPr="007D6FFA">
        <w:t>单项选择题、多项选择题、填空题、简答题、</w:t>
      </w:r>
      <w:r w:rsidR="00344118">
        <w:rPr>
          <w:rFonts w:hint="eastAsia"/>
        </w:rPr>
        <w:t>案例分析</w:t>
      </w:r>
      <w:r w:rsidRPr="007D6FFA">
        <w:t>。</w:t>
      </w:r>
      <w:r w:rsidR="00653FA3">
        <w:rPr>
          <w:rFonts w:hint="eastAsia"/>
        </w:rPr>
        <w:t>示例如下</w:t>
      </w:r>
      <w:r w:rsidR="002C266C">
        <w:rPr>
          <w:rFonts w:hint="eastAsia"/>
        </w:rPr>
        <w:t>：</w:t>
      </w:r>
    </w:p>
    <w:p w:rsidR="00653FA3" w:rsidRPr="00247DFF" w:rsidRDefault="00653FA3" w:rsidP="00247DFF">
      <w:pPr>
        <w:spacing w:line="380" w:lineRule="exact"/>
        <w:ind w:firstLineChars="200" w:firstLine="422"/>
        <w:rPr>
          <w:b/>
        </w:rPr>
      </w:pPr>
      <w:r w:rsidRPr="00247DFF">
        <w:rPr>
          <w:rFonts w:hint="eastAsia"/>
          <w:b/>
        </w:rPr>
        <w:t>（</w:t>
      </w:r>
      <w:r w:rsidRPr="00247DFF">
        <w:rPr>
          <w:rFonts w:hint="eastAsia"/>
          <w:b/>
        </w:rPr>
        <w:t>1</w:t>
      </w:r>
      <w:r w:rsidRPr="00247DFF">
        <w:rPr>
          <w:rFonts w:hint="eastAsia"/>
          <w:b/>
        </w:rPr>
        <w:t>）单项选择题</w:t>
      </w:r>
    </w:p>
    <w:p w:rsidR="00653FA3" w:rsidRDefault="006C235D" w:rsidP="006C235D">
      <w:pPr>
        <w:spacing w:line="380" w:lineRule="exact"/>
        <w:ind w:leftChars="100" w:left="210" w:firstLineChars="200" w:firstLine="420"/>
      </w:pPr>
      <w:r>
        <w:rPr>
          <w:rFonts w:hint="eastAsia"/>
        </w:rPr>
        <w:t>项目管理规划是指导项目管理工作的（</w:t>
      </w:r>
      <w:r>
        <w:rPr>
          <w:rFonts w:hint="eastAsia"/>
        </w:rPr>
        <w:t xml:space="preserve">   </w:t>
      </w:r>
      <w:r>
        <w:rPr>
          <w:rFonts w:hint="eastAsia"/>
        </w:rPr>
        <w:t>）文件</w:t>
      </w:r>
    </w:p>
    <w:p w:rsidR="00653FA3" w:rsidRDefault="006C235D" w:rsidP="00047D42">
      <w:pPr>
        <w:spacing w:line="380" w:lineRule="exact"/>
        <w:ind w:leftChars="100" w:left="210" w:firstLineChars="200" w:firstLine="420"/>
      </w:pPr>
      <w:r>
        <w:rPr>
          <w:rFonts w:hint="eastAsia"/>
        </w:rPr>
        <w:t xml:space="preserve">A. </w:t>
      </w:r>
      <w:r>
        <w:rPr>
          <w:rFonts w:hint="eastAsia"/>
        </w:rPr>
        <w:t>纲领性</w:t>
      </w:r>
      <w:r>
        <w:rPr>
          <w:rFonts w:hint="eastAsia"/>
        </w:rPr>
        <w:t xml:space="preserve">      B. </w:t>
      </w:r>
      <w:r>
        <w:rPr>
          <w:rFonts w:hint="eastAsia"/>
        </w:rPr>
        <w:t>规范性</w:t>
      </w:r>
      <w:r>
        <w:rPr>
          <w:rFonts w:hint="eastAsia"/>
        </w:rPr>
        <w:t xml:space="preserve">       C. </w:t>
      </w:r>
      <w:r>
        <w:rPr>
          <w:rFonts w:hint="eastAsia"/>
        </w:rPr>
        <w:t>示范性</w:t>
      </w:r>
      <w:r>
        <w:rPr>
          <w:rFonts w:hint="eastAsia"/>
        </w:rPr>
        <w:t xml:space="preserve">       D. </w:t>
      </w:r>
      <w:r>
        <w:rPr>
          <w:rFonts w:hint="eastAsia"/>
        </w:rPr>
        <w:t>指导性</w:t>
      </w:r>
    </w:p>
    <w:p w:rsidR="00653FA3" w:rsidRPr="00247DFF" w:rsidRDefault="00653FA3" w:rsidP="00247DFF">
      <w:pPr>
        <w:spacing w:line="380" w:lineRule="exact"/>
        <w:ind w:firstLineChars="200" w:firstLine="422"/>
        <w:rPr>
          <w:b/>
        </w:rPr>
      </w:pPr>
      <w:r w:rsidRPr="00247DFF">
        <w:rPr>
          <w:rFonts w:hint="eastAsia"/>
          <w:b/>
        </w:rPr>
        <w:t>（</w:t>
      </w:r>
      <w:r w:rsidRPr="00247DFF">
        <w:rPr>
          <w:rFonts w:hint="eastAsia"/>
          <w:b/>
        </w:rPr>
        <w:t>2</w:t>
      </w:r>
      <w:r w:rsidRPr="00247DFF">
        <w:rPr>
          <w:rFonts w:hint="eastAsia"/>
          <w:b/>
        </w:rPr>
        <w:t>）多项选择题</w:t>
      </w:r>
    </w:p>
    <w:p w:rsidR="00653FA3" w:rsidRDefault="00063388" w:rsidP="00063388">
      <w:pPr>
        <w:spacing w:line="380" w:lineRule="exact"/>
        <w:ind w:leftChars="100" w:left="210" w:firstLineChars="200" w:firstLine="420"/>
      </w:pPr>
      <w:r>
        <w:rPr>
          <w:rFonts w:hint="eastAsia"/>
        </w:rPr>
        <w:t>影响工程项目质量的因素包括（</w:t>
      </w:r>
      <w:r>
        <w:rPr>
          <w:rFonts w:hint="eastAsia"/>
        </w:rPr>
        <w:t xml:space="preserve">   </w:t>
      </w:r>
      <w:r>
        <w:rPr>
          <w:rFonts w:hint="eastAsia"/>
        </w:rPr>
        <w:t>）</w:t>
      </w:r>
    </w:p>
    <w:p w:rsidR="00653FA3" w:rsidRDefault="00063388" w:rsidP="00047D42">
      <w:pPr>
        <w:spacing w:line="380" w:lineRule="exact"/>
        <w:ind w:leftChars="100" w:left="210" w:firstLineChars="200" w:firstLine="420"/>
      </w:pPr>
      <w:r>
        <w:rPr>
          <w:rFonts w:hint="eastAsia"/>
        </w:rPr>
        <w:t xml:space="preserve">A. </w:t>
      </w:r>
      <w:r>
        <w:rPr>
          <w:rFonts w:hint="eastAsia"/>
        </w:rPr>
        <w:t>人</w:t>
      </w:r>
      <w:r>
        <w:rPr>
          <w:rFonts w:hint="eastAsia"/>
        </w:rPr>
        <w:t xml:space="preserve">      B. </w:t>
      </w:r>
      <w:r>
        <w:rPr>
          <w:rFonts w:hint="eastAsia"/>
        </w:rPr>
        <w:t>材料</w:t>
      </w:r>
      <w:r>
        <w:rPr>
          <w:rFonts w:hint="eastAsia"/>
        </w:rPr>
        <w:t xml:space="preserve">      C. </w:t>
      </w:r>
      <w:r>
        <w:rPr>
          <w:rFonts w:hint="eastAsia"/>
        </w:rPr>
        <w:t>机械</w:t>
      </w:r>
      <w:r>
        <w:rPr>
          <w:rFonts w:hint="eastAsia"/>
        </w:rPr>
        <w:t xml:space="preserve">     D. </w:t>
      </w:r>
      <w:r>
        <w:rPr>
          <w:rFonts w:hint="eastAsia"/>
        </w:rPr>
        <w:t>环境</w:t>
      </w:r>
      <w:r>
        <w:rPr>
          <w:rFonts w:hint="eastAsia"/>
        </w:rPr>
        <w:t xml:space="preserve">      E. </w:t>
      </w:r>
      <w:r>
        <w:rPr>
          <w:rFonts w:hint="eastAsia"/>
        </w:rPr>
        <w:t>方法</w:t>
      </w:r>
    </w:p>
    <w:p w:rsidR="00653FA3" w:rsidRPr="00247DFF" w:rsidRDefault="00653FA3" w:rsidP="00247DFF">
      <w:pPr>
        <w:spacing w:line="380" w:lineRule="exact"/>
        <w:ind w:firstLineChars="200" w:firstLine="422"/>
        <w:rPr>
          <w:b/>
        </w:rPr>
      </w:pPr>
      <w:r w:rsidRPr="00247DFF">
        <w:rPr>
          <w:rFonts w:hint="eastAsia"/>
          <w:b/>
        </w:rPr>
        <w:t>（</w:t>
      </w:r>
      <w:r w:rsidRPr="00247DFF">
        <w:rPr>
          <w:rFonts w:hint="eastAsia"/>
          <w:b/>
        </w:rPr>
        <w:t>3</w:t>
      </w:r>
      <w:r w:rsidRPr="00247DFF">
        <w:rPr>
          <w:rFonts w:hint="eastAsia"/>
          <w:b/>
        </w:rPr>
        <w:t>）填空题</w:t>
      </w:r>
    </w:p>
    <w:p w:rsidR="00653FA3" w:rsidRDefault="00344118" w:rsidP="00047D42">
      <w:pPr>
        <w:spacing w:line="380" w:lineRule="exact"/>
        <w:ind w:leftChars="200" w:left="420" w:firstLineChars="200" w:firstLine="420"/>
      </w:pPr>
      <w:r>
        <w:rPr>
          <w:rFonts w:hint="eastAsia"/>
        </w:rPr>
        <w:t>《招标投标法》规定的招标方式包括</w:t>
      </w:r>
      <w:r w:rsidRPr="00344118">
        <w:rPr>
          <w:rFonts w:hint="eastAsia"/>
          <w:u w:val="single"/>
        </w:rPr>
        <w:t xml:space="preserve">      </w:t>
      </w:r>
      <w:r>
        <w:rPr>
          <w:rFonts w:hint="eastAsia"/>
          <w:u w:val="single"/>
        </w:rPr>
        <w:t xml:space="preserve">    </w:t>
      </w:r>
      <w:r>
        <w:rPr>
          <w:rFonts w:hint="eastAsia"/>
        </w:rPr>
        <w:t>和</w:t>
      </w:r>
      <w:r w:rsidRPr="00344118">
        <w:rPr>
          <w:rFonts w:hint="eastAsia"/>
          <w:u w:val="single"/>
        </w:rPr>
        <w:t xml:space="preserve">    </w:t>
      </w:r>
      <w:r>
        <w:rPr>
          <w:rFonts w:hint="eastAsia"/>
          <w:u w:val="single"/>
        </w:rPr>
        <w:t xml:space="preserve">    </w:t>
      </w:r>
      <w:r w:rsidRPr="00344118">
        <w:rPr>
          <w:rFonts w:hint="eastAsia"/>
          <w:u w:val="single"/>
        </w:rPr>
        <w:t xml:space="preserve">  </w:t>
      </w:r>
      <w:r>
        <w:rPr>
          <w:rFonts w:hint="eastAsia"/>
        </w:rPr>
        <w:t>。</w:t>
      </w:r>
    </w:p>
    <w:p w:rsidR="00653FA3" w:rsidRPr="00247DFF" w:rsidRDefault="00653FA3" w:rsidP="00247DFF">
      <w:pPr>
        <w:spacing w:line="380" w:lineRule="exact"/>
        <w:ind w:firstLineChars="200" w:firstLine="422"/>
        <w:rPr>
          <w:b/>
        </w:rPr>
      </w:pPr>
      <w:r w:rsidRPr="00247DFF">
        <w:rPr>
          <w:rFonts w:hint="eastAsia"/>
          <w:b/>
        </w:rPr>
        <w:t>（</w:t>
      </w:r>
      <w:r w:rsidRPr="00247DFF">
        <w:rPr>
          <w:rFonts w:hint="eastAsia"/>
          <w:b/>
        </w:rPr>
        <w:t>4</w:t>
      </w:r>
      <w:r w:rsidRPr="00247DFF">
        <w:rPr>
          <w:rFonts w:hint="eastAsia"/>
          <w:b/>
        </w:rPr>
        <w:t>）简答题</w:t>
      </w:r>
    </w:p>
    <w:p w:rsidR="00E93292" w:rsidRDefault="005950DB" w:rsidP="005950DB">
      <w:pPr>
        <w:spacing w:line="380" w:lineRule="exact"/>
        <w:ind w:leftChars="200" w:left="420" w:firstLineChars="200" w:firstLine="420"/>
      </w:pPr>
      <w:r>
        <w:rPr>
          <w:rFonts w:hint="eastAsia"/>
        </w:rPr>
        <w:t>请简要说明工程项目合同的签订方式和类型？</w:t>
      </w:r>
    </w:p>
    <w:p w:rsidR="00653FA3" w:rsidRPr="00247DFF" w:rsidRDefault="00344118" w:rsidP="00247DFF">
      <w:pPr>
        <w:spacing w:line="380" w:lineRule="exact"/>
        <w:ind w:firstLineChars="200" w:firstLine="422"/>
        <w:rPr>
          <w:b/>
        </w:rPr>
      </w:pPr>
      <w:r w:rsidRPr="00247DFF">
        <w:rPr>
          <w:rFonts w:hint="eastAsia"/>
          <w:b/>
        </w:rPr>
        <w:t>（</w:t>
      </w:r>
      <w:r w:rsidRPr="00247DFF">
        <w:rPr>
          <w:rFonts w:hint="eastAsia"/>
          <w:b/>
        </w:rPr>
        <w:t>5</w:t>
      </w:r>
      <w:r w:rsidRPr="00247DFF">
        <w:rPr>
          <w:rFonts w:hint="eastAsia"/>
          <w:b/>
        </w:rPr>
        <w:t>）案例分析</w:t>
      </w:r>
    </w:p>
    <w:p w:rsidR="00AC13DB" w:rsidRPr="00053549" w:rsidRDefault="00AC13DB" w:rsidP="002C266C">
      <w:pPr>
        <w:spacing w:beforeLines="50" w:line="400" w:lineRule="exact"/>
        <w:ind w:firstLineChars="200" w:firstLine="420"/>
        <w:rPr>
          <w:szCs w:val="21"/>
        </w:rPr>
      </w:pPr>
      <w:r w:rsidRPr="00053549">
        <w:rPr>
          <w:rFonts w:hint="eastAsia"/>
          <w:szCs w:val="21"/>
        </w:rPr>
        <w:t>某工程项目开</w:t>
      </w:r>
      <w:r w:rsidRPr="00592B5D">
        <w:rPr>
          <w:rFonts w:hint="eastAsia"/>
          <w:szCs w:val="21"/>
        </w:rPr>
        <w:t>工之前，</w:t>
      </w:r>
      <w:r w:rsidRPr="00592B5D">
        <w:rPr>
          <w:rFonts w:ascii="新宋体" w:eastAsia="新宋体" w:hAnsi="新宋体" w:hint="eastAsia"/>
          <w:bCs/>
        </w:rPr>
        <w:t>承包方</w:t>
      </w:r>
      <w:r w:rsidRPr="00592B5D">
        <w:rPr>
          <w:rFonts w:hint="eastAsia"/>
          <w:szCs w:val="21"/>
        </w:rPr>
        <w:t>向项目管理工程师提交了施工进度计划如</w:t>
      </w:r>
      <w:r>
        <w:rPr>
          <w:rFonts w:hint="eastAsia"/>
          <w:szCs w:val="21"/>
        </w:rPr>
        <w:t>下图</w:t>
      </w:r>
      <w:r w:rsidRPr="00592B5D">
        <w:rPr>
          <w:rFonts w:hint="eastAsia"/>
          <w:szCs w:val="21"/>
        </w:rPr>
        <w:t>所示，该计划满</w:t>
      </w:r>
      <w:r w:rsidRPr="00592B5D">
        <w:rPr>
          <w:rFonts w:ascii="新宋体" w:eastAsia="新宋体" w:hAnsi="新宋体" w:hint="eastAsia"/>
          <w:bCs/>
        </w:rPr>
        <w:t>足</w:t>
      </w:r>
      <w:r w:rsidRPr="00592B5D">
        <w:rPr>
          <w:rFonts w:hint="eastAsia"/>
          <w:szCs w:val="21"/>
        </w:rPr>
        <w:t>合同工期</w:t>
      </w:r>
      <w:r w:rsidRPr="00592B5D">
        <w:rPr>
          <w:rFonts w:hint="eastAsia"/>
          <w:szCs w:val="21"/>
        </w:rPr>
        <w:t>100</w:t>
      </w:r>
      <w:r w:rsidRPr="00592B5D">
        <w:rPr>
          <w:rFonts w:hint="eastAsia"/>
          <w:szCs w:val="21"/>
        </w:rPr>
        <w:t>天的要求，合同价</w:t>
      </w:r>
      <w:r w:rsidRPr="00592B5D">
        <w:rPr>
          <w:rFonts w:hint="eastAsia"/>
          <w:szCs w:val="21"/>
        </w:rPr>
        <w:t>500</w:t>
      </w:r>
      <w:r w:rsidRPr="00592B5D">
        <w:rPr>
          <w:rFonts w:hint="eastAsia"/>
          <w:szCs w:val="21"/>
        </w:rPr>
        <w:t>万元（其中含现场管理费</w:t>
      </w:r>
      <w:r w:rsidRPr="00592B5D">
        <w:rPr>
          <w:rFonts w:hint="eastAsia"/>
          <w:szCs w:val="21"/>
        </w:rPr>
        <w:t>60</w:t>
      </w:r>
      <w:r w:rsidRPr="00592B5D">
        <w:rPr>
          <w:rFonts w:hint="eastAsia"/>
          <w:szCs w:val="21"/>
        </w:rPr>
        <w:t>万元）。</w:t>
      </w:r>
      <w:r>
        <w:rPr>
          <w:rFonts w:hint="eastAsia"/>
          <w:szCs w:val="21"/>
        </w:rPr>
        <w:t>（</w:t>
      </w:r>
      <w:r>
        <w:rPr>
          <w:rFonts w:hint="eastAsia"/>
          <w:szCs w:val="21"/>
        </w:rPr>
        <w:t>25</w:t>
      </w:r>
      <w:r>
        <w:rPr>
          <w:rFonts w:hint="eastAsia"/>
          <w:szCs w:val="21"/>
        </w:rPr>
        <w:t>分）</w:t>
      </w:r>
    </w:p>
    <w:p w:rsidR="00AC13DB" w:rsidRPr="00592B5D" w:rsidRDefault="00AC13DB" w:rsidP="00AC13DB">
      <w:pPr>
        <w:spacing w:line="400" w:lineRule="exact"/>
        <w:ind w:firstLineChars="200" w:firstLine="422"/>
        <w:jc w:val="center"/>
        <w:rPr>
          <w:rFonts w:ascii="黑体"/>
          <w:b/>
          <w:szCs w:val="21"/>
        </w:rPr>
      </w:pPr>
      <w:r w:rsidRPr="00592B5D">
        <w:rPr>
          <w:rFonts w:ascii="黑体" w:hint="eastAsia"/>
          <w:b/>
          <w:szCs w:val="21"/>
        </w:rPr>
        <w:t>进度</w:t>
      </w:r>
      <w:r w:rsidRPr="00592B5D">
        <w:rPr>
          <w:rFonts w:ascii="新宋体" w:eastAsia="新宋体" w:hAnsi="新宋体" w:hint="eastAsia"/>
          <w:b/>
          <w:bCs/>
        </w:rPr>
        <w:t>计划表</w:t>
      </w:r>
    </w:p>
    <w:tbl>
      <w:tblPr>
        <w:tblStyle w:val="a7"/>
        <w:tblW w:w="0" w:type="auto"/>
        <w:tblLook w:val="01E0"/>
      </w:tblPr>
      <w:tblGrid>
        <w:gridCol w:w="851"/>
        <w:gridCol w:w="853"/>
        <w:gridCol w:w="853"/>
        <w:gridCol w:w="853"/>
        <w:gridCol w:w="853"/>
        <w:gridCol w:w="853"/>
        <w:gridCol w:w="853"/>
        <w:gridCol w:w="853"/>
        <w:gridCol w:w="853"/>
        <w:gridCol w:w="853"/>
      </w:tblGrid>
      <w:tr w:rsidR="00AC13DB" w:rsidRPr="00053549" w:rsidTr="00E64212">
        <w:tc>
          <w:tcPr>
            <w:tcW w:w="851"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10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20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30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40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50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60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70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80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90</w:t>
            </w:r>
          </w:p>
        </w:tc>
        <w:tc>
          <w:tcPr>
            <w:tcW w:w="853" w:type="dxa"/>
            <w:tcBorders>
              <w:bottom w:val="single" w:sz="4" w:space="0" w:color="auto"/>
            </w:tcBorders>
            <w:vAlign w:val="center"/>
          </w:tcPr>
          <w:p w:rsidR="00AC13DB" w:rsidRPr="00053549" w:rsidRDefault="00AC13DB" w:rsidP="00E64212">
            <w:pPr>
              <w:snapToGrid w:val="0"/>
              <w:jc w:val="center"/>
              <w:rPr>
                <w:szCs w:val="21"/>
              </w:rPr>
            </w:pPr>
            <w:r w:rsidRPr="00053549">
              <w:rPr>
                <w:rFonts w:hint="eastAsia"/>
                <w:szCs w:val="21"/>
              </w:rPr>
              <w:t>100</w:t>
            </w:r>
          </w:p>
        </w:tc>
      </w:tr>
      <w:tr w:rsidR="00AC13DB" w:rsidRPr="00053549" w:rsidTr="00E64212">
        <w:trPr>
          <w:trHeight w:val="3438"/>
        </w:trPr>
        <w:tc>
          <w:tcPr>
            <w:tcW w:w="851" w:type="dxa"/>
            <w:tcBorders>
              <w:left w:val="dashed" w:sz="4" w:space="0" w:color="auto"/>
              <w:right w:val="dashed" w:sz="4" w:space="0" w:color="auto"/>
            </w:tcBorders>
            <w:vAlign w:val="center"/>
          </w:tcPr>
          <w:p w:rsidR="00AC13DB" w:rsidRPr="00053549" w:rsidRDefault="00064953" w:rsidP="00E64212">
            <w:pPr>
              <w:snapToGrid w:val="0"/>
              <w:rPr>
                <w:szCs w:val="21"/>
              </w:rPr>
            </w:pPr>
            <w:r>
              <w:rPr>
                <w:noProof/>
                <w:szCs w:val="21"/>
                <w:lang w:bidi="th-TH"/>
              </w:rPr>
              <w:pict>
                <v:group id="_x0000_s2050" style="position:absolute;left:0;text-align:left;margin-left:-5.65pt;margin-top:30.85pt;width:426.25pt;height:119.6pt;z-index:251660288;mso-position-horizontal-relative:text;mso-position-vertical-relative:text" coordorigin="1684,9210" coordsize="8525,2392">
                  <v:line id="_x0000_s2051" style="position:absolute" from="1854,10332" to="2818,10332">
                    <v:stroke endarrow="block"/>
                  </v:line>
                  <v:line id="_x0000_s2052" style="position:absolute" from="3102,10332" to="4962,10332">
                    <v:stroke endarrow="block"/>
                  </v:line>
                  <v:line id="_x0000_s2053" style="position:absolute" from="5217,10332" to="6243,10332">
                    <v:stroke endarrow="block"/>
                  </v:line>
                  <v:line id="_x0000_s2054" style="position:absolute" from="6542,10332" to="9207,10332">
                    <v:stroke endarrow="block"/>
                  </v:line>
                  <v:line id="_x0000_s2055" style="position:absolute" from="9537,10332" to="10077,10332">
                    <v:stroke endarrow="block"/>
                  </v:line>
                  <v:line id="_x0000_s2056" style="position:absolute" from="2960,9240" to="2960,10176"/>
                  <v:line id="_x0000_s2057" style="position:absolute" from="2960,9240" to="5369,9240">
                    <v:stroke endarrow="block"/>
                  </v:line>
                  <v:group id="_x0000_s2058" style="position:absolute;left:5632;top:9210;width:4577;height:966" coordorigin="5632,9210" coordsize="4577,966">
                    <v:group id="_x0000_s2059" style="position:absolute;left:5632;top:9210;width:4558;height:113" coordorigin="5632,9210" coordsize="4558,113">
                      <v:line id="_x0000_s2060" style="position:absolute" from="5632,9240" to="8872,9240"/>
                      <v:shape id="_x0000_s2061" style="position:absolute;left:8865;top:9210;width:1325;height:113" coordsize="1325,131" path="m,30hdc64,73,79,78,105,v15,5,34,4,45,15c193,58,125,100,210,15v15,5,33,5,45,15c269,41,267,71,285,75v18,4,29,-22,45,-30c344,38,360,35,375,30v32,95,-6,21,45,c435,24,450,40,465,45v5,15,4,34,15,45c491,101,514,116,525,105,543,87,535,55,540,30v10,15,13,38,30,45c617,94,623,36,630,15v9,13,46,82,75,75c720,86,715,60,720,45v101,67,-6,17,75,-15c810,24,825,40,840,45v15,-5,29,-18,45,-15c1001,49,862,83,975,45v105,35,80,60,105,-15c1095,35,1114,34,1125,45v37,37,-13,86,45,c1200,55,1230,65,1260,75v15,5,45,15,45,15c1325,31,1320,61,1320,e" filled="f">
                        <v:path arrowok="t"/>
                      </v:shape>
                    </v:group>
                    <v:line id="_x0000_s2062" style="position:absolute" from="10209,9240" to="10209,10176">
                      <v:stroke endarrow="block"/>
                    </v:line>
                  </v:group>
                  <v:line id="_x0000_s2063" style="position:absolute" from="1684,10488" to="1684,11580"/>
                  <v:line id="_x0000_s2064" style="position:absolute" from="1684,11580" to="3731,11580">
                    <v:stroke endarrow="block"/>
                  </v:line>
                  <v:line id="_x0000_s2065" style="position:absolute" from="4011,11580" to="4551,11580">
                    <v:stroke endarrow="block"/>
                  </v:line>
                  <v:group id="_x0000_s2066" style="position:absolute;left:4857;top:10488;width:4511;height:1114" coordorigin="4857,10488" coordsize="4511,1114">
                    <v:line id="_x0000_s2067" style="position:absolute" from="4857,11580" to="6813,11580"/>
                    <v:shape id="_x0000_s2068" style="position:absolute;left:6810;top:11460;width:2558;height:142" coordsize="2558,209" path="m,120hdc8,115,72,66,90,75v14,7,4,34,15,45c116,131,135,130,150,135,195,,165,30,195,90v8,16,20,30,30,45c245,105,265,75,285,45v20,-30,60,90,60,90c360,125,379,119,390,105v10,-12,1,-53,15,-45c436,79,465,150,465,150v9,-14,46,-81,75,-75c561,79,580,150,585,165v10,-15,22,-29,30,-45c622,106,616,82,630,75v14,-7,30,10,45,15c680,105,676,128,690,135v46,23,54,-43,60,-60c765,80,784,79,795,90v11,11,-1,45,15,45c828,135,826,101,840,90,852,80,870,80,885,75v5,7,43,84,75,60c976,123,964,92,975,75v10,-15,30,-20,45,-30c1035,50,1053,50,1065,60v14,11,13,39,30,45c1115,112,1135,95,1155,90v5,-15,,-41,15,-45c1212,35,1224,101,1230,120v15,-5,33,-5,45,-15c1289,94,1288,67,1305,60v15,-6,30,10,45,15c1377,155,1343,105,1410,105v16,,30,10,45,15c1465,105,1468,82,1485,75v47,-19,53,39,60,60c1560,125,1579,119,1590,105v42,-53,-22,-57,60,-30c1655,90,1651,113,1665,120v46,23,54,-43,60,-60c1795,165,1755,170,1830,120v38,-113,-13,,45,c1891,120,1881,88,1890,75v12,-18,30,-30,45,-45c1950,45,1960,68,1980,75v48,16,52,-36,60,-60c2109,118,2066,116,2145,90v69,46,69,29,135,-15c2304,146,2316,143,2385,120v89,89,,30,90,15c2558,121,2495,175,2535,135e" filled="f">
                      <v:path arrowok="t"/>
                    </v:shape>
                    <v:line id="_x0000_s2069" style="position:absolute;flip:y" from="9357,10488" to="9357,11580">
                      <v:stroke endarrow="block"/>
                    </v:line>
                  </v:group>
                  <v:group id="_x0000_s2070" style="position:absolute;left:5490;top:9396;width:915;height:780" coordorigin="5490,9396" coordsize="915,780">
                    <v:line id="_x0000_s2071" style="position:absolute" from="5491,9396" to="5491,9736">
                      <v:stroke dashstyle="dash"/>
                    </v:line>
                    <v:line id="_x0000_s2072" style="position:absolute" from="6400,9708" to="6400,10176">
                      <v:stroke dashstyle="dash" endarrow="block"/>
                    </v:line>
                    <v:shape id="_x0000_s2073" style="position:absolute;left:5490;top:9610;width:915;height:140" coordsize="915,140" path="m,125hdc15,115,27,98,45,95v16,-3,29,15,45,15c106,110,120,100,135,95,145,65,145,15,195,65v11,11,5,33,15,45c221,124,240,130,255,140,301,2,262,42,315,95v13,13,30,20,45,30c370,110,373,87,390,80v19,-8,81,39,90,45c490,110,493,87,510,80v15,-6,29,15,45,15c571,95,585,85,600,80,615,65,624,35,645,35v21,,27,33,45,45c703,89,720,90,735,95v63,-95,-3,-25,60,c810,101,825,85,840,80v5,-15,,-41,15,-45c887,27,906,76,915,95e" filled="f">
                      <v:path arrowok="t"/>
                    </v:shape>
                  </v:group>
                </v:group>
              </w:pict>
            </w:r>
            <w:r>
              <w:rPr>
                <w:noProof/>
                <w:szCs w:val="21"/>
                <w:lang w:bidi="th-TH"/>
              </w:rPr>
              <w:pict>
                <v:group id="_x0000_s2074" style="position:absolute;left:0;text-align:left;margin-left:-9pt;margin-top:24.85pt;width:432.55pt;height:132.3pt;z-index:251661312;mso-position-horizontal-relative:text;mso-position-vertical-relative:text" coordorigin="1617,9090" coordsize="8651,2646">
                  <v:rect id="_x0000_s2075" style="position:absolute;left:1617;top:10176;width:179;height:312" stroked="f">
                    <v:textbox style="mso-next-textbox:#_x0000_s2075" inset="0,0,0,0">
                      <w:txbxContent>
                        <w:p w:rsidR="00AC13DB" w:rsidRDefault="00AC13DB" w:rsidP="00AC13DB">
                          <w:r>
                            <w:rPr>
                              <w:rFonts w:ascii="宋体" w:hAnsi="宋体"/>
                            </w:rPr>
                            <w:t>①</w:t>
                          </w:r>
                        </w:p>
                      </w:txbxContent>
                    </v:textbox>
                  </v:rect>
                  <v:rect id="_x0000_s2076" style="position:absolute;left:2877;top:10176;width:179;height:312" stroked="f">
                    <v:textbox style="mso-next-textbox:#_x0000_s2076" inset="0,0,0,0">
                      <w:txbxContent>
                        <w:p w:rsidR="00AC13DB" w:rsidRPr="005D56CD" w:rsidRDefault="00AC13DB" w:rsidP="00AC13DB">
                          <w:r>
                            <w:rPr>
                              <w:rFonts w:ascii="宋体" w:hAnsi="宋体"/>
                            </w:rPr>
                            <w:t>②</w:t>
                          </w:r>
                        </w:p>
                      </w:txbxContent>
                    </v:textbox>
                  </v:rect>
                  <v:rect id="_x0000_s2077" style="position:absolute;left:5006;top:10176;width:179;height:312" stroked="f">
                    <v:textbox style="mso-next-textbox:#_x0000_s2077" inset="0,0,0,0">
                      <w:txbxContent>
                        <w:p w:rsidR="00AC13DB" w:rsidRDefault="00AC13DB" w:rsidP="00AC13DB">
                          <w:r>
                            <w:rPr>
                              <w:rFonts w:ascii="宋体" w:hAnsi="宋体"/>
                            </w:rPr>
                            <w:t>⑤</w:t>
                          </w:r>
                        </w:p>
                      </w:txbxContent>
                    </v:textbox>
                  </v:rect>
                  <v:rect id="_x0000_s2078" style="position:absolute;left:6297;top:10176;width:179;height:312" stroked="f">
                    <v:textbox style="mso-next-textbox:#_x0000_s2078" inset="0,0,0,0">
                      <w:txbxContent>
                        <w:p w:rsidR="00AC13DB" w:rsidRPr="00555EE9" w:rsidRDefault="00AC13DB" w:rsidP="00AC13DB">
                          <w:r>
                            <w:rPr>
                              <w:rFonts w:ascii="宋体" w:hAnsi="宋体"/>
                            </w:rPr>
                            <w:t>⑦</w:t>
                          </w:r>
                        </w:p>
                      </w:txbxContent>
                    </v:textbox>
                  </v:rect>
                  <v:rect id="_x0000_s2079" style="position:absolute;left:9271;top:10176;width:179;height:312" stroked="f">
                    <v:textbox style="mso-next-textbox:#_x0000_s2079" inset="0,0,0,0">
                      <w:txbxContent>
                        <w:p w:rsidR="00AC13DB" w:rsidRPr="00555EE9" w:rsidRDefault="00AC13DB" w:rsidP="00AC13DB">
                          <w:r>
                            <w:rPr>
                              <w:rFonts w:ascii="宋体" w:hAnsi="宋体"/>
                            </w:rPr>
                            <w:t>⑧</w:t>
                          </w:r>
                        </w:p>
                      </w:txbxContent>
                    </v:textbox>
                  </v:rect>
                  <v:rect id="_x0000_s2080" style="position:absolute;left:10089;top:10182;width:179;height:312" stroked="f">
                    <v:textbox style="mso-next-textbox:#_x0000_s2080" inset="0,0,0,0">
                      <w:txbxContent>
                        <w:p w:rsidR="00AC13DB" w:rsidRPr="00555EE9" w:rsidRDefault="00AC13DB" w:rsidP="00AC13DB">
                          <w:r>
                            <w:rPr>
                              <w:rFonts w:ascii="宋体" w:hAnsi="宋体"/>
                            </w:rPr>
                            <w:t>⑨</w:t>
                          </w:r>
                        </w:p>
                      </w:txbxContent>
                    </v:textbox>
                  </v:rect>
                  <v:rect id="_x0000_s2081" style="position:absolute;left:5404;top:9090;width:179;height:312" stroked="f">
                    <v:textbox style="mso-next-textbox:#_x0000_s2081" inset="0,0,0,0">
                      <w:txbxContent>
                        <w:p w:rsidR="00AC13DB" w:rsidRPr="004A72F5" w:rsidRDefault="00AC13DB" w:rsidP="00AC13DB">
                          <w:r>
                            <w:rPr>
                              <w:rFonts w:ascii="宋体" w:hAnsi="宋体"/>
                            </w:rPr>
                            <w:t>⑥</w:t>
                          </w:r>
                        </w:p>
                      </w:txbxContent>
                    </v:textbox>
                  </v:rect>
                  <v:rect id="_x0000_s2082" style="position:absolute;left:3777;top:11424;width:179;height:312" stroked="f">
                    <v:textbox style="mso-next-textbox:#_x0000_s2082" inset="0,0,0,0">
                      <w:txbxContent>
                        <w:p w:rsidR="00AC13DB" w:rsidRPr="007366EA" w:rsidRDefault="00AC13DB" w:rsidP="00AC13DB">
                          <w:r>
                            <w:rPr>
                              <w:rFonts w:ascii="宋体" w:hAnsi="宋体"/>
                            </w:rPr>
                            <w:t>③</w:t>
                          </w:r>
                        </w:p>
                      </w:txbxContent>
                    </v:textbox>
                  </v:rect>
                  <v:rect id="_x0000_s2083" style="position:absolute;left:4598;top:11424;width:179;height:312" stroked="f">
                    <v:textbox style="mso-next-textbox:#_x0000_s2083" inset="0,0,0,0">
                      <w:txbxContent>
                        <w:p w:rsidR="00AC13DB" w:rsidRPr="009B57A1" w:rsidRDefault="00AC13DB" w:rsidP="00AC13DB">
                          <w:r>
                            <w:rPr>
                              <w:rFonts w:ascii="宋体" w:hAnsi="宋体"/>
                            </w:rPr>
                            <w:t>④</w:t>
                          </w:r>
                        </w:p>
                      </w:txbxContent>
                    </v:textbox>
                  </v:rect>
                </v:group>
              </w:pict>
            </w:r>
            <w:r>
              <w:rPr>
                <w:noProof/>
                <w:szCs w:val="21"/>
                <w:lang w:bidi="th-TH"/>
              </w:rPr>
              <w:pict>
                <v:group id="_x0000_s2084" style="position:absolute;left:0;text-align:left;margin-left:9pt;margin-top:17.05pt;width:396.6pt;height:155.7pt;z-index:-251654144;mso-position-horizontal-relative:text;mso-position-vertical-relative:text" coordorigin="1977,8934" coordsize="7932,3114">
                  <v:rect id="_x0000_s2085" style="position:absolute;left:1977;top:10020;width:360;height:780" stroked="f">
                    <v:textbox style="mso-next-textbox:#_x0000_s2085" inset="0,0,0,0">
                      <w:txbxContent>
                        <w:p w:rsidR="00AC13DB" w:rsidRDefault="00AC13DB" w:rsidP="00AC13DB">
                          <w:pPr>
                            <w:jc w:val="center"/>
                            <w:rPr>
                              <w:rFonts w:ascii="宋体" w:hAnsi="宋体"/>
                            </w:rPr>
                          </w:pPr>
                          <w:r>
                            <w:rPr>
                              <w:rFonts w:ascii="宋体" w:hAnsi="宋体" w:hint="eastAsia"/>
                            </w:rPr>
                            <w:t>A</w:t>
                          </w:r>
                        </w:p>
                        <w:p w:rsidR="00AC13DB" w:rsidRDefault="00AC13DB" w:rsidP="00AC13DB">
                          <w:pPr>
                            <w:jc w:val="center"/>
                          </w:pPr>
                          <w:r>
                            <w:rPr>
                              <w:rFonts w:ascii="宋体" w:hAnsi="宋体" w:hint="eastAsia"/>
                            </w:rPr>
                            <w:t>15</w:t>
                          </w:r>
                        </w:p>
                      </w:txbxContent>
                    </v:textbox>
                  </v:rect>
                  <v:rect id="_x0000_s2086" style="position:absolute;left:3597;top:10032;width:360;height:780" stroked="f">
                    <v:textbox style="mso-next-textbox:#_x0000_s2086" inset="0,0,0,0">
                      <w:txbxContent>
                        <w:p w:rsidR="00AC13DB" w:rsidRDefault="00AC13DB" w:rsidP="00AC13DB">
                          <w:pPr>
                            <w:jc w:val="center"/>
                            <w:rPr>
                              <w:rFonts w:ascii="宋体" w:hAnsi="宋体"/>
                            </w:rPr>
                          </w:pPr>
                          <w:r>
                            <w:rPr>
                              <w:rFonts w:ascii="宋体" w:hAnsi="宋体" w:hint="eastAsia"/>
                            </w:rPr>
                            <w:t>D</w:t>
                          </w:r>
                        </w:p>
                        <w:p w:rsidR="00AC13DB" w:rsidRDefault="00AC13DB" w:rsidP="00AC13DB">
                          <w:pPr>
                            <w:jc w:val="center"/>
                          </w:pPr>
                          <w:r>
                            <w:rPr>
                              <w:rFonts w:ascii="宋体" w:hAnsi="宋体" w:hint="eastAsia"/>
                            </w:rPr>
                            <w:t>25</w:t>
                          </w:r>
                        </w:p>
                      </w:txbxContent>
                    </v:textbox>
                  </v:rect>
                  <v:rect id="_x0000_s2087" style="position:absolute;left:5397;top:10044;width:360;height:780" stroked="f">
                    <v:textbox style="mso-next-textbox:#_x0000_s2087" inset="0,0,0,0">
                      <w:txbxContent>
                        <w:p w:rsidR="00AC13DB" w:rsidRDefault="00AC13DB" w:rsidP="00AC13DB">
                          <w:pPr>
                            <w:jc w:val="center"/>
                            <w:rPr>
                              <w:rFonts w:ascii="宋体" w:hAnsi="宋体"/>
                            </w:rPr>
                          </w:pPr>
                          <w:r>
                            <w:rPr>
                              <w:rFonts w:ascii="宋体" w:hAnsi="宋体"/>
                            </w:rPr>
                            <w:t>G</w:t>
                          </w:r>
                        </w:p>
                        <w:p w:rsidR="00AC13DB" w:rsidRDefault="00AC13DB" w:rsidP="00AC13DB">
                          <w:pPr>
                            <w:jc w:val="center"/>
                          </w:pPr>
                          <w:r>
                            <w:rPr>
                              <w:rFonts w:ascii="宋体" w:hAnsi="宋体" w:hint="eastAsia"/>
                            </w:rPr>
                            <w:t>15</w:t>
                          </w:r>
                        </w:p>
                      </w:txbxContent>
                    </v:textbox>
                  </v:rect>
                  <v:rect id="_x0000_s2088" style="position:absolute;left:7917;top:10020;width:360;height:780" stroked="f">
                    <v:textbox style="mso-next-textbox:#_x0000_s2088" inset="0,0,0,0">
                      <w:txbxContent>
                        <w:p w:rsidR="00AC13DB" w:rsidRDefault="00AC13DB" w:rsidP="00AC13DB">
                          <w:pPr>
                            <w:jc w:val="center"/>
                            <w:rPr>
                              <w:rFonts w:ascii="宋体" w:hAnsi="宋体"/>
                            </w:rPr>
                          </w:pPr>
                          <w:r>
                            <w:rPr>
                              <w:rFonts w:ascii="宋体" w:hAnsi="宋体"/>
                            </w:rPr>
                            <w:t>J</w:t>
                          </w:r>
                        </w:p>
                        <w:p w:rsidR="00AC13DB" w:rsidRDefault="00AC13DB" w:rsidP="00AC13DB">
                          <w:pPr>
                            <w:jc w:val="center"/>
                          </w:pPr>
                          <w:r>
                            <w:rPr>
                              <w:rFonts w:ascii="宋体" w:hAnsi="宋体" w:hint="eastAsia"/>
                            </w:rPr>
                            <w:t>35</w:t>
                          </w:r>
                        </w:p>
                      </w:txbxContent>
                    </v:textbox>
                  </v:rect>
                  <v:rect id="_x0000_s2089" style="position:absolute;left:9549;top:10026;width:360;height:780" stroked="f">
                    <v:textbox style="mso-next-textbox:#_x0000_s2089" inset="0,0,0,0">
                      <w:txbxContent>
                        <w:p w:rsidR="00AC13DB" w:rsidRDefault="00AC13DB" w:rsidP="00AC13DB">
                          <w:pPr>
                            <w:jc w:val="center"/>
                            <w:rPr>
                              <w:rFonts w:ascii="宋体" w:hAnsi="宋体"/>
                            </w:rPr>
                          </w:pPr>
                          <w:r>
                            <w:rPr>
                              <w:rFonts w:ascii="宋体" w:hAnsi="宋体"/>
                            </w:rPr>
                            <w:t>K</w:t>
                          </w:r>
                        </w:p>
                        <w:p w:rsidR="00AC13DB" w:rsidRDefault="00AC13DB" w:rsidP="00AC13DB">
                          <w:pPr>
                            <w:jc w:val="center"/>
                          </w:pPr>
                          <w:r>
                            <w:rPr>
                              <w:rFonts w:ascii="宋体" w:hAnsi="宋体" w:hint="eastAsia"/>
                            </w:rPr>
                            <w:t>10</w:t>
                          </w:r>
                        </w:p>
                      </w:txbxContent>
                    </v:textbox>
                  </v:rect>
                  <v:rect id="_x0000_s2090" style="position:absolute;left:4506;top:8934;width:360;height:780" stroked="f">
                    <v:textbox style="mso-next-textbox:#_x0000_s2090" inset="0,0,0,0">
                      <w:txbxContent>
                        <w:p w:rsidR="00AC13DB" w:rsidRDefault="00AC13DB" w:rsidP="00AC13DB">
                          <w:pPr>
                            <w:jc w:val="center"/>
                            <w:rPr>
                              <w:rFonts w:ascii="宋体" w:hAnsi="宋体"/>
                            </w:rPr>
                          </w:pPr>
                          <w:r>
                            <w:rPr>
                              <w:rFonts w:ascii="宋体" w:hAnsi="宋体" w:hint="eastAsia"/>
                            </w:rPr>
                            <w:t>C</w:t>
                          </w:r>
                        </w:p>
                        <w:p w:rsidR="00AC13DB" w:rsidRDefault="00AC13DB" w:rsidP="00AC13DB">
                          <w:pPr>
                            <w:jc w:val="center"/>
                          </w:pPr>
                          <w:r>
                            <w:rPr>
                              <w:rFonts w:ascii="宋体" w:hAnsi="宋体" w:hint="eastAsia"/>
                            </w:rPr>
                            <w:t>30</w:t>
                          </w:r>
                        </w:p>
                      </w:txbxContent>
                    </v:textbox>
                  </v:rect>
                  <v:rect id="_x0000_s2091" style="position:absolute;left:7918;top:8934;width:360;height:780" stroked="f">
                    <v:textbox style="mso-next-textbox:#_x0000_s2091" inset="0,0,0,0">
                      <w:txbxContent>
                        <w:p w:rsidR="00AC13DB" w:rsidRDefault="00AC13DB" w:rsidP="00AC13DB">
                          <w:pPr>
                            <w:jc w:val="center"/>
                            <w:rPr>
                              <w:rFonts w:ascii="宋体" w:hAnsi="宋体"/>
                            </w:rPr>
                          </w:pPr>
                          <w:r>
                            <w:rPr>
                              <w:rFonts w:ascii="宋体" w:hAnsi="宋体" w:hint="eastAsia"/>
                            </w:rPr>
                            <w:t>I</w:t>
                          </w:r>
                        </w:p>
                        <w:p w:rsidR="00AC13DB" w:rsidRDefault="00AC13DB" w:rsidP="00AC13DB">
                          <w:pPr>
                            <w:jc w:val="center"/>
                          </w:pPr>
                          <w:r>
                            <w:rPr>
                              <w:rFonts w:ascii="宋体" w:hAnsi="宋体" w:hint="eastAsia"/>
                            </w:rPr>
                            <w:t>40</w:t>
                          </w:r>
                        </w:p>
                      </w:txbxContent>
                    </v:textbox>
                  </v:rect>
                  <v:rect id="_x0000_s2092" style="position:absolute;left:2697;top:11268;width:360;height:780" stroked="f">
                    <v:textbox style="mso-next-textbox:#_x0000_s2092" inset="0,0,0,0">
                      <w:txbxContent>
                        <w:p w:rsidR="00AC13DB" w:rsidRDefault="00AC13DB" w:rsidP="00AC13DB">
                          <w:pPr>
                            <w:jc w:val="center"/>
                            <w:rPr>
                              <w:rFonts w:ascii="宋体" w:hAnsi="宋体"/>
                            </w:rPr>
                          </w:pPr>
                          <w:r>
                            <w:rPr>
                              <w:rFonts w:ascii="宋体" w:hAnsi="宋体"/>
                            </w:rPr>
                            <w:t>B</w:t>
                          </w:r>
                        </w:p>
                        <w:p w:rsidR="00AC13DB" w:rsidRDefault="00AC13DB" w:rsidP="00AC13DB">
                          <w:pPr>
                            <w:jc w:val="center"/>
                          </w:pPr>
                          <w:r>
                            <w:rPr>
                              <w:rFonts w:ascii="宋体" w:hAnsi="宋体" w:hint="eastAsia"/>
                            </w:rPr>
                            <w:t>25</w:t>
                          </w:r>
                        </w:p>
                      </w:txbxContent>
                    </v:textbox>
                  </v:rect>
                  <v:rect id="_x0000_s2093" style="position:absolute;left:3957;top:11268;width:360;height:780" stroked="f">
                    <v:textbox style="mso-next-textbox:#_x0000_s2093" inset="0,0,0,0">
                      <w:txbxContent>
                        <w:p w:rsidR="00AC13DB" w:rsidRDefault="00AC13DB" w:rsidP="00AC13DB">
                          <w:pPr>
                            <w:jc w:val="center"/>
                            <w:rPr>
                              <w:rFonts w:ascii="宋体" w:hAnsi="宋体"/>
                            </w:rPr>
                          </w:pPr>
                          <w:r>
                            <w:rPr>
                              <w:rFonts w:ascii="宋体" w:hAnsi="宋体" w:hint="eastAsia"/>
                            </w:rPr>
                            <w:t>E</w:t>
                          </w:r>
                        </w:p>
                        <w:p w:rsidR="00AC13DB" w:rsidRDefault="00AC13DB" w:rsidP="00AC13DB">
                          <w:pPr>
                            <w:jc w:val="center"/>
                          </w:pPr>
                          <w:r>
                            <w:rPr>
                              <w:rFonts w:ascii="宋体" w:hAnsi="宋体" w:hint="eastAsia"/>
                            </w:rPr>
                            <w:t>10</w:t>
                          </w:r>
                        </w:p>
                      </w:txbxContent>
                    </v:textbox>
                  </v:rect>
                  <v:rect id="_x0000_s2094" style="position:absolute;left:5404;top:11268;width:360;height:780" stroked="f">
                    <v:textbox style="mso-next-textbox:#_x0000_s2094" inset="0,0,0,0">
                      <w:txbxContent>
                        <w:p w:rsidR="00AC13DB" w:rsidRDefault="00AC13DB" w:rsidP="00AC13DB">
                          <w:pPr>
                            <w:jc w:val="center"/>
                            <w:rPr>
                              <w:rFonts w:ascii="宋体" w:hAnsi="宋体"/>
                            </w:rPr>
                          </w:pPr>
                          <w:r>
                            <w:rPr>
                              <w:rFonts w:ascii="宋体" w:hAnsi="宋体" w:hint="eastAsia"/>
                            </w:rPr>
                            <w:t>H</w:t>
                          </w:r>
                        </w:p>
                        <w:p w:rsidR="00AC13DB" w:rsidRDefault="00AC13DB" w:rsidP="00AC13DB">
                          <w:pPr>
                            <w:jc w:val="center"/>
                          </w:pPr>
                          <w:r>
                            <w:rPr>
                              <w:rFonts w:ascii="宋体" w:hAnsi="宋体" w:hint="eastAsia"/>
                            </w:rPr>
                            <w:t>25</w:t>
                          </w:r>
                        </w:p>
                      </w:txbxContent>
                    </v:textbox>
                  </v:rect>
                </v:group>
              </w:pict>
            </w: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c>
          <w:tcPr>
            <w:tcW w:w="853" w:type="dxa"/>
            <w:tcBorders>
              <w:left w:val="dashed" w:sz="4" w:space="0" w:color="auto"/>
              <w:right w:val="dashed" w:sz="4" w:space="0" w:color="auto"/>
            </w:tcBorders>
            <w:vAlign w:val="center"/>
          </w:tcPr>
          <w:p w:rsidR="00AC13DB" w:rsidRPr="00053549" w:rsidRDefault="00AC13DB" w:rsidP="00E64212">
            <w:pPr>
              <w:snapToGrid w:val="0"/>
              <w:rPr>
                <w:szCs w:val="21"/>
              </w:rPr>
            </w:pPr>
          </w:p>
        </w:tc>
      </w:tr>
      <w:tr w:rsidR="00AC13DB" w:rsidRPr="00053549" w:rsidTr="00E64212">
        <w:tc>
          <w:tcPr>
            <w:tcW w:w="851" w:type="dxa"/>
            <w:vAlign w:val="center"/>
          </w:tcPr>
          <w:p w:rsidR="00AC13DB" w:rsidRPr="00053549" w:rsidRDefault="00AC13DB" w:rsidP="00E64212">
            <w:pPr>
              <w:snapToGrid w:val="0"/>
              <w:jc w:val="center"/>
              <w:rPr>
                <w:szCs w:val="21"/>
              </w:rPr>
            </w:pPr>
            <w:r w:rsidRPr="00053549">
              <w:rPr>
                <w:rFonts w:hint="eastAsia"/>
                <w:szCs w:val="21"/>
              </w:rPr>
              <w:t>10</w:t>
            </w:r>
          </w:p>
        </w:tc>
        <w:tc>
          <w:tcPr>
            <w:tcW w:w="853" w:type="dxa"/>
            <w:vAlign w:val="center"/>
          </w:tcPr>
          <w:p w:rsidR="00AC13DB" w:rsidRPr="00053549" w:rsidRDefault="00AC13DB" w:rsidP="00E64212">
            <w:pPr>
              <w:snapToGrid w:val="0"/>
              <w:jc w:val="center"/>
              <w:rPr>
                <w:szCs w:val="21"/>
              </w:rPr>
            </w:pPr>
            <w:r w:rsidRPr="00053549">
              <w:rPr>
                <w:rFonts w:hint="eastAsia"/>
                <w:szCs w:val="21"/>
              </w:rPr>
              <w:t>20</w:t>
            </w:r>
          </w:p>
        </w:tc>
        <w:tc>
          <w:tcPr>
            <w:tcW w:w="853" w:type="dxa"/>
            <w:vAlign w:val="center"/>
          </w:tcPr>
          <w:p w:rsidR="00AC13DB" w:rsidRPr="00053549" w:rsidRDefault="00AC13DB" w:rsidP="00E64212">
            <w:pPr>
              <w:snapToGrid w:val="0"/>
              <w:jc w:val="center"/>
              <w:rPr>
                <w:szCs w:val="21"/>
              </w:rPr>
            </w:pPr>
            <w:r w:rsidRPr="00053549">
              <w:rPr>
                <w:rFonts w:hint="eastAsia"/>
                <w:szCs w:val="21"/>
              </w:rPr>
              <w:t>30</w:t>
            </w:r>
          </w:p>
        </w:tc>
        <w:tc>
          <w:tcPr>
            <w:tcW w:w="853" w:type="dxa"/>
            <w:vAlign w:val="center"/>
          </w:tcPr>
          <w:p w:rsidR="00AC13DB" w:rsidRPr="00053549" w:rsidRDefault="00AC13DB" w:rsidP="00E64212">
            <w:pPr>
              <w:snapToGrid w:val="0"/>
              <w:jc w:val="center"/>
              <w:rPr>
                <w:szCs w:val="21"/>
              </w:rPr>
            </w:pPr>
            <w:r w:rsidRPr="00053549">
              <w:rPr>
                <w:rFonts w:hint="eastAsia"/>
                <w:szCs w:val="21"/>
              </w:rPr>
              <w:t>40</w:t>
            </w:r>
          </w:p>
        </w:tc>
        <w:tc>
          <w:tcPr>
            <w:tcW w:w="853" w:type="dxa"/>
            <w:vAlign w:val="center"/>
          </w:tcPr>
          <w:p w:rsidR="00AC13DB" w:rsidRPr="00053549" w:rsidRDefault="00AC13DB" w:rsidP="00E64212">
            <w:pPr>
              <w:snapToGrid w:val="0"/>
              <w:jc w:val="center"/>
              <w:rPr>
                <w:szCs w:val="21"/>
              </w:rPr>
            </w:pPr>
            <w:r w:rsidRPr="00053549">
              <w:rPr>
                <w:rFonts w:hint="eastAsia"/>
                <w:szCs w:val="21"/>
              </w:rPr>
              <w:t>50</w:t>
            </w:r>
          </w:p>
        </w:tc>
        <w:tc>
          <w:tcPr>
            <w:tcW w:w="853" w:type="dxa"/>
            <w:vAlign w:val="center"/>
          </w:tcPr>
          <w:p w:rsidR="00AC13DB" w:rsidRPr="00053549" w:rsidRDefault="00AC13DB" w:rsidP="00E64212">
            <w:pPr>
              <w:snapToGrid w:val="0"/>
              <w:jc w:val="center"/>
              <w:rPr>
                <w:szCs w:val="21"/>
              </w:rPr>
            </w:pPr>
            <w:r w:rsidRPr="00053549">
              <w:rPr>
                <w:rFonts w:hint="eastAsia"/>
                <w:szCs w:val="21"/>
              </w:rPr>
              <w:t>60</w:t>
            </w:r>
          </w:p>
        </w:tc>
        <w:tc>
          <w:tcPr>
            <w:tcW w:w="853" w:type="dxa"/>
            <w:vAlign w:val="center"/>
          </w:tcPr>
          <w:p w:rsidR="00AC13DB" w:rsidRPr="00053549" w:rsidRDefault="00AC13DB" w:rsidP="00E64212">
            <w:pPr>
              <w:snapToGrid w:val="0"/>
              <w:jc w:val="center"/>
              <w:rPr>
                <w:szCs w:val="21"/>
              </w:rPr>
            </w:pPr>
            <w:r w:rsidRPr="00053549">
              <w:rPr>
                <w:rFonts w:hint="eastAsia"/>
                <w:szCs w:val="21"/>
              </w:rPr>
              <w:t>70</w:t>
            </w:r>
          </w:p>
        </w:tc>
        <w:tc>
          <w:tcPr>
            <w:tcW w:w="853" w:type="dxa"/>
            <w:vAlign w:val="center"/>
          </w:tcPr>
          <w:p w:rsidR="00AC13DB" w:rsidRPr="00053549" w:rsidRDefault="00AC13DB" w:rsidP="00E64212">
            <w:pPr>
              <w:snapToGrid w:val="0"/>
              <w:jc w:val="center"/>
              <w:rPr>
                <w:szCs w:val="21"/>
              </w:rPr>
            </w:pPr>
            <w:r w:rsidRPr="00053549">
              <w:rPr>
                <w:rFonts w:hint="eastAsia"/>
                <w:szCs w:val="21"/>
              </w:rPr>
              <w:t>80</w:t>
            </w:r>
          </w:p>
        </w:tc>
        <w:tc>
          <w:tcPr>
            <w:tcW w:w="853" w:type="dxa"/>
            <w:vAlign w:val="center"/>
          </w:tcPr>
          <w:p w:rsidR="00AC13DB" w:rsidRPr="00053549" w:rsidRDefault="00AC13DB" w:rsidP="00E64212">
            <w:pPr>
              <w:snapToGrid w:val="0"/>
              <w:jc w:val="center"/>
              <w:rPr>
                <w:szCs w:val="21"/>
              </w:rPr>
            </w:pPr>
            <w:r w:rsidRPr="00053549">
              <w:rPr>
                <w:rFonts w:hint="eastAsia"/>
                <w:szCs w:val="21"/>
              </w:rPr>
              <w:t>90</w:t>
            </w:r>
          </w:p>
        </w:tc>
        <w:tc>
          <w:tcPr>
            <w:tcW w:w="853" w:type="dxa"/>
            <w:vAlign w:val="center"/>
          </w:tcPr>
          <w:p w:rsidR="00AC13DB" w:rsidRPr="00053549" w:rsidRDefault="00AC13DB" w:rsidP="00E64212">
            <w:pPr>
              <w:snapToGrid w:val="0"/>
              <w:jc w:val="center"/>
              <w:rPr>
                <w:szCs w:val="21"/>
              </w:rPr>
            </w:pPr>
            <w:r w:rsidRPr="00053549">
              <w:rPr>
                <w:rFonts w:hint="eastAsia"/>
                <w:szCs w:val="21"/>
              </w:rPr>
              <w:t>100</w:t>
            </w:r>
          </w:p>
        </w:tc>
      </w:tr>
    </w:tbl>
    <w:p w:rsidR="00AC13DB" w:rsidRPr="00053549" w:rsidRDefault="00AC13DB" w:rsidP="008F4A45">
      <w:pPr>
        <w:spacing w:line="400" w:lineRule="exact"/>
        <w:ind w:firstLineChars="200" w:firstLine="420"/>
        <w:rPr>
          <w:szCs w:val="21"/>
        </w:rPr>
      </w:pPr>
      <w:r w:rsidRPr="00053549">
        <w:rPr>
          <w:rFonts w:hint="eastAsia"/>
          <w:szCs w:val="21"/>
        </w:rPr>
        <w:lastRenderedPageBreak/>
        <w:t>在上述施工进度计划中，由于工作</w:t>
      </w:r>
      <w:r w:rsidRPr="00053549">
        <w:rPr>
          <w:rFonts w:hint="eastAsia"/>
          <w:szCs w:val="21"/>
        </w:rPr>
        <w:t>E</w:t>
      </w:r>
      <w:r w:rsidRPr="00053549">
        <w:rPr>
          <w:rFonts w:hint="eastAsia"/>
          <w:szCs w:val="21"/>
        </w:rPr>
        <w:t>和工作</w:t>
      </w:r>
      <w:r w:rsidRPr="00053549">
        <w:rPr>
          <w:rFonts w:hint="eastAsia"/>
          <w:szCs w:val="21"/>
        </w:rPr>
        <w:t>G</w:t>
      </w:r>
      <w:r w:rsidRPr="00053549">
        <w:rPr>
          <w:rFonts w:hint="eastAsia"/>
          <w:szCs w:val="21"/>
        </w:rPr>
        <w:t>共用一台塔吊（塔吊原计划在开工第</w:t>
      </w:r>
      <w:r w:rsidRPr="00053549">
        <w:rPr>
          <w:rFonts w:hint="eastAsia"/>
          <w:szCs w:val="21"/>
        </w:rPr>
        <w:t>25</w:t>
      </w:r>
      <w:r w:rsidRPr="00053549">
        <w:rPr>
          <w:rFonts w:hint="eastAsia"/>
          <w:szCs w:val="21"/>
        </w:rPr>
        <w:t>天后进场投入使用），必须顺序施工，使用的先后顺序不受限制（其他工作不使用塔吊）。</w:t>
      </w:r>
    </w:p>
    <w:p w:rsidR="00AC13DB" w:rsidRPr="00592B5D" w:rsidRDefault="00AC13DB" w:rsidP="008F4A45">
      <w:pPr>
        <w:spacing w:line="400" w:lineRule="exact"/>
        <w:ind w:firstLineChars="200" w:firstLine="420"/>
        <w:rPr>
          <w:szCs w:val="21"/>
        </w:rPr>
      </w:pPr>
      <w:r w:rsidRPr="00053549">
        <w:rPr>
          <w:rFonts w:hint="eastAsia"/>
          <w:szCs w:val="21"/>
        </w:rPr>
        <w:t>根据投标书附件</w:t>
      </w:r>
      <w:r w:rsidRPr="00592B5D">
        <w:rPr>
          <w:rFonts w:hint="eastAsia"/>
          <w:szCs w:val="21"/>
        </w:rPr>
        <w:t>规定，塔吊</w:t>
      </w:r>
      <w:r w:rsidRPr="00592B5D">
        <w:rPr>
          <w:rFonts w:ascii="新宋体" w:eastAsia="新宋体" w:hAnsi="新宋体" w:hint="eastAsia"/>
          <w:bCs/>
        </w:rPr>
        <w:t>租赁费</w:t>
      </w:r>
      <w:r w:rsidRPr="00592B5D">
        <w:rPr>
          <w:rFonts w:hint="eastAsia"/>
          <w:szCs w:val="21"/>
        </w:rPr>
        <w:t>600</w:t>
      </w:r>
      <w:r w:rsidRPr="00592B5D">
        <w:rPr>
          <w:rFonts w:hint="eastAsia"/>
          <w:szCs w:val="21"/>
        </w:rPr>
        <w:t>元</w:t>
      </w:r>
      <w:r w:rsidRPr="00592B5D">
        <w:rPr>
          <w:rFonts w:hint="eastAsia"/>
          <w:szCs w:val="21"/>
        </w:rPr>
        <w:t>/</w:t>
      </w:r>
      <w:r w:rsidRPr="00592B5D">
        <w:rPr>
          <w:rFonts w:hint="eastAsia"/>
          <w:szCs w:val="21"/>
        </w:rPr>
        <w:t>天、台班费</w:t>
      </w:r>
      <w:r w:rsidRPr="00592B5D">
        <w:rPr>
          <w:rFonts w:hint="eastAsia"/>
          <w:szCs w:val="21"/>
        </w:rPr>
        <w:t>850</w:t>
      </w:r>
      <w:r w:rsidRPr="00592B5D">
        <w:rPr>
          <w:rFonts w:hint="eastAsia"/>
          <w:szCs w:val="21"/>
        </w:rPr>
        <w:t>元</w:t>
      </w:r>
      <w:r w:rsidRPr="00592B5D">
        <w:rPr>
          <w:rFonts w:hint="eastAsia"/>
          <w:szCs w:val="21"/>
        </w:rPr>
        <w:t>/</w:t>
      </w:r>
      <w:r w:rsidRPr="00592B5D">
        <w:rPr>
          <w:rFonts w:hint="eastAsia"/>
          <w:szCs w:val="21"/>
        </w:rPr>
        <w:t>天，现场管理费率</w:t>
      </w:r>
      <w:r w:rsidRPr="00592B5D">
        <w:rPr>
          <w:rFonts w:hint="eastAsia"/>
          <w:szCs w:val="21"/>
        </w:rPr>
        <w:t>10%</w:t>
      </w:r>
      <w:r w:rsidRPr="00592B5D">
        <w:rPr>
          <w:rFonts w:hint="eastAsia"/>
          <w:szCs w:val="21"/>
        </w:rPr>
        <w:t>，利润</w:t>
      </w:r>
      <w:r w:rsidRPr="00592B5D">
        <w:rPr>
          <w:rFonts w:hint="eastAsia"/>
          <w:szCs w:val="21"/>
        </w:rPr>
        <w:t>5%</w:t>
      </w:r>
      <w:r w:rsidRPr="00592B5D">
        <w:rPr>
          <w:rFonts w:hint="eastAsia"/>
          <w:szCs w:val="21"/>
        </w:rPr>
        <w:t>，人工费</w:t>
      </w:r>
      <w:r w:rsidRPr="00592B5D">
        <w:rPr>
          <w:rFonts w:hint="eastAsia"/>
          <w:szCs w:val="21"/>
        </w:rPr>
        <w:t>30</w:t>
      </w:r>
      <w:r w:rsidRPr="00592B5D">
        <w:rPr>
          <w:rFonts w:hint="eastAsia"/>
          <w:szCs w:val="21"/>
        </w:rPr>
        <w:t>元</w:t>
      </w:r>
      <w:r w:rsidRPr="00592B5D">
        <w:rPr>
          <w:rFonts w:hint="eastAsia"/>
          <w:szCs w:val="21"/>
        </w:rPr>
        <w:t>/</w:t>
      </w:r>
      <w:r w:rsidRPr="00592B5D">
        <w:rPr>
          <w:rFonts w:hint="eastAsia"/>
          <w:szCs w:val="21"/>
        </w:rPr>
        <w:t>工日，人员窝工费</w:t>
      </w:r>
      <w:r w:rsidRPr="00592B5D">
        <w:rPr>
          <w:rFonts w:hint="eastAsia"/>
          <w:szCs w:val="21"/>
        </w:rPr>
        <w:t>20</w:t>
      </w:r>
      <w:r w:rsidRPr="00592B5D">
        <w:rPr>
          <w:rFonts w:hint="eastAsia"/>
          <w:szCs w:val="21"/>
        </w:rPr>
        <w:t>元</w:t>
      </w:r>
      <w:r w:rsidRPr="00592B5D">
        <w:rPr>
          <w:rFonts w:hint="eastAsia"/>
          <w:szCs w:val="21"/>
        </w:rPr>
        <w:t>/</w:t>
      </w:r>
      <w:r w:rsidRPr="00592B5D">
        <w:rPr>
          <w:rFonts w:hint="eastAsia"/>
          <w:szCs w:val="21"/>
        </w:rPr>
        <w:t>工日，赶工费</w:t>
      </w:r>
      <w:r w:rsidRPr="00592B5D">
        <w:rPr>
          <w:rFonts w:hint="eastAsia"/>
          <w:szCs w:val="21"/>
        </w:rPr>
        <w:t>5000</w:t>
      </w:r>
      <w:r w:rsidRPr="00592B5D">
        <w:rPr>
          <w:rFonts w:hint="eastAsia"/>
          <w:szCs w:val="21"/>
        </w:rPr>
        <w:t>元</w:t>
      </w:r>
      <w:r w:rsidRPr="00592B5D">
        <w:rPr>
          <w:rFonts w:hint="eastAsia"/>
          <w:szCs w:val="21"/>
        </w:rPr>
        <w:t>/</w:t>
      </w:r>
      <w:r w:rsidRPr="00592B5D">
        <w:rPr>
          <w:rFonts w:hint="eastAsia"/>
          <w:szCs w:val="21"/>
        </w:rPr>
        <w:t>天。</w:t>
      </w:r>
    </w:p>
    <w:p w:rsidR="00AC13DB" w:rsidRDefault="00AC13DB" w:rsidP="008F4A45">
      <w:pPr>
        <w:snapToGrid w:val="0"/>
        <w:spacing w:line="400" w:lineRule="exact"/>
        <w:ind w:firstLine="200"/>
        <w:rPr>
          <w:rFonts w:ascii="黑体"/>
          <w:b/>
          <w:szCs w:val="21"/>
        </w:rPr>
      </w:pPr>
      <w:r w:rsidRPr="00053549">
        <w:rPr>
          <w:rFonts w:ascii="黑体" w:hint="eastAsia"/>
          <w:b/>
          <w:szCs w:val="21"/>
        </w:rPr>
        <w:t>问题：</w:t>
      </w:r>
    </w:p>
    <w:p w:rsidR="00AC13DB" w:rsidRPr="00053549" w:rsidRDefault="00AC13DB" w:rsidP="008F4A45">
      <w:pPr>
        <w:spacing w:line="400" w:lineRule="exact"/>
        <w:ind w:firstLineChars="200" w:firstLine="420"/>
        <w:rPr>
          <w:szCs w:val="21"/>
        </w:rPr>
      </w:pPr>
      <w:r>
        <w:rPr>
          <w:rFonts w:hint="eastAsia"/>
          <w:szCs w:val="21"/>
        </w:rPr>
        <w:t>（</w:t>
      </w:r>
      <w:r>
        <w:rPr>
          <w:rFonts w:hint="eastAsia"/>
          <w:szCs w:val="21"/>
        </w:rPr>
        <w:t>1</w:t>
      </w:r>
      <w:r>
        <w:rPr>
          <w:rFonts w:hint="eastAsia"/>
          <w:szCs w:val="21"/>
        </w:rPr>
        <w:t>）</w:t>
      </w:r>
      <w:r w:rsidRPr="00053549">
        <w:rPr>
          <w:rFonts w:hint="eastAsia"/>
          <w:szCs w:val="21"/>
        </w:rPr>
        <w:t>如果在原计划中先安排工作</w:t>
      </w:r>
      <w:r w:rsidRPr="00053549">
        <w:rPr>
          <w:rFonts w:hint="eastAsia"/>
          <w:szCs w:val="21"/>
        </w:rPr>
        <w:t>E</w:t>
      </w:r>
      <w:r w:rsidRPr="00053549">
        <w:rPr>
          <w:rFonts w:hint="eastAsia"/>
          <w:szCs w:val="21"/>
        </w:rPr>
        <w:t>，后安排工作</w:t>
      </w:r>
      <w:r w:rsidRPr="00053549">
        <w:rPr>
          <w:rFonts w:hint="eastAsia"/>
          <w:szCs w:val="21"/>
        </w:rPr>
        <w:t>G</w:t>
      </w:r>
      <w:r w:rsidRPr="00053549">
        <w:rPr>
          <w:rFonts w:hint="eastAsia"/>
          <w:szCs w:val="21"/>
        </w:rPr>
        <w:t>，塔吊应安排在第几天（上班时刻）进场投入使用较为合理？为什么？</w:t>
      </w:r>
    </w:p>
    <w:p w:rsidR="00AC13DB" w:rsidRPr="00592B5D" w:rsidRDefault="00AC13DB" w:rsidP="008F4A45">
      <w:pPr>
        <w:spacing w:line="400" w:lineRule="exact"/>
        <w:ind w:firstLineChars="200" w:firstLine="420"/>
        <w:rPr>
          <w:szCs w:val="21"/>
        </w:rPr>
      </w:pPr>
      <w:r>
        <w:rPr>
          <w:rFonts w:hint="eastAsia"/>
          <w:szCs w:val="21"/>
        </w:rPr>
        <w:t>（</w:t>
      </w:r>
      <w:r>
        <w:rPr>
          <w:rFonts w:hint="eastAsia"/>
          <w:szCs w:val="21"/>
        </w:rPr>
        <w:t>2</w:t>
      </w:r>
      <w:r>
        <w:rPr>
          <w:rFonts w:hint="eastAsia"/>
          <w:szCs w:val="21"/>
        </w:rPr>
        <w:t>）</w:t>
      </w:r>
      <w:r w:rsidRPr="00053549">
        <w:rPr>
          <w:rFonts w:hint="eastAsia"/>
          <w:szCs w:val="21"/>
        </w:rPr>
        <w:t>施工过程中，由于业主要求变更设计图纸，使工作</w:t>
      </w:r>
      <w:r w:rsidRPr="00053549">
        <w:rPr>
          <w:rFonts w:hint="eastAsia"/>
          <w:szCs w:val="21"/>
        </w:rPr>
        <w:t>B</w:t>
      </w:r>
      <w:r w:rsidRPr="00053549">
        <w:rPr>
          <w:rFonts w:hint="eastAsia"/>
          <w:szCs w:val="21"/>
        </w:rPr>
        <w:t>停工</w:t>
      </w:r>
      <w:r w:rsidRPr="00053549">
        <w:rPr>
          <w:rFonts w:hint="eastAsia"/>
          <w:szCs w:val="21"/>
        </w:rPr>
        <w:t>10</w:t>
      </w:r>
      <w:r w:rsidRPr="00053549">
        <w:rPr>
          <w:rFonts w:hint="eastAsia"/>
          <w:szCs w:val="21"/>
        </w:rPr>
        <w:t>天（其他工作持续时间不变）</w:t>
      </w:r>
      <w:r w:rsidRPr="00592B5D">
        <w:rPr>
          <w:rFonts w:hint="eastAsia"/>
          <w:szCs w:val="21"/>
        </w:rPr>
        <w:t>，</w:t>
      </w:r>
      <w:r w:rsidRPr="00592B5D">
        <w:rPr>
          <w:rFonts w:ascii="新宋体" w:eastAsia="新宋体" w:hAnsi="新宋体" w:hint="eastAsia"/>
          <w:bCs/>
        </w:rPr>
        <w:t>工程师</w:t>
      </w:r>
      <w:r w:rsidRPr="00592B5D">
        <w:rPr>
          <w:rFonts w:hint="eastAsia"/>
          <w:szCs w:val="21"/>
        </w:rPr>
        <w:t>及时向承包商发出了通知并指示承包商调整进度计划，以保证该工程按合同工期完工。承包商提出的调整计划及附加要求为：</w:t>
      </w:r>
    </w:p>
    <w:p w:rsidR="00AC13DB" w:rsidRPr="00592B5D" w:rsidRDefault="00AC13DB" w:rsidP="008F4A45">
      <w:pPr>
        <w:spacing w:line="400" w:lineRule="exact"/>
        <w:ind w:firstLineChars="200" w:firstLine="420"/>
        <w:rPr>
          <w:szCs w:val="21"/>
        </w:rPr>
      </w:pPr>
      <w:r w:rsidRPr="00592B5D">
        <w:rPr>
          <w:rFonts w:hint="eastAsia"/>
          <w:szCs w:val="21"/>
        </w:rPr>
        <w:t>1</w:t>
      </w:r>
      <w:r w:rsidRPr="00592B5D">
        <w:rPr>
          <w:rFonts w:hint="eastAsia"/>
          <w:szCs w:val="21"/>
        </w:rPr>
        <w:t>）调整方案：将工作</w:t>
      </w:r>
      <w:r w:rsidRPr="00592B5D">
        <w:rPr>
          <w:rFonts w:ascii="新宋体" w:eastAsia="新宋体" w:hAnsi="新宋体" w:hint="eastAsia"/>
          <w:bCs/>
        </w:rPr>
        <w:t>J的持续时间压缩5天；2)费用补偿要求：1)工作J压缩5天，增加赶工费2500</w:t>
      </w:r>
      <w:r w:rsidRPr="00592B5D">
        <w:rPr>
          <w:rFonts w:hint="eastAsia"/>
          <w:szCs w:val="21"/>
        </w:rPr>
        <w:t>0</w:t>
      </w:r>
      <w:r w:rsidRPr="00592B5D">
        <w:rPr>
          <w:rFonts w:hint="eastAsia"/>
          <w:szCs w:val="21"/>
        </w:rPr>
        <w:t>元；</w:t>
      </w:r>
    </w:p>
    <w:p w:rsidR="00AC13DB" w:rsidRDefault="00AC13DB" w:rsidP="008F4A45">
      <w:pPr>
        <w:spacing w:line="400" w:lineRule="exact"/>
        <w:ind w:firstLineChars="200" w:firstLine="420"/>
        <w:rPr>
          <w:szCs w:val="21"/>
        </w:rPr>
      </w:pPr>
      <w:r w:rsidRPr="00592B5D">
        <w:rPr>
          <w:rFonts w:hint="eastAsia"/>
          <w:szCs w:val="21"/>
        </w:rPr>
        <w:t>2</w:t>
      </w:r>
      <w:r w:rsidRPr="00592B5D">
        <w:rPr>
          <w:rFonts w:hint="eastAsia"/>
          <w:szCs w:val="21"/>
        </w:rPr>
        <w:t>）塔吊闲置</w:t>
      </w:r>
      <w:r w:rsidRPr="00592B5D">
        <w:rPr>
          <w:rFonts w:hint="eastAsia"/>
          <w:szCs w:val="21"/>
        </w:rPr>
        <w:t>15</w:t>
      </w:r>
      <w:r w:rsidRPr="00592B5D">
        <w:rPr>
          <w:rFonts w:hint="eastAsia"/>
          <w:szCs w:val="21"/>
        </w:rPr>
        <w:t>天补偿</w:t>
      </w:r>
      <w:r w:rsidRPr="00592B5D">
        <w:rPr>
          <w:rFonts w:hint="eastAsia"/>
          <w:szCs w:val="21"/>
        </w:rPr>
        <w:t>15</w:t>
      </w:r>
      <w:r w:rsidRPr="00592B5D">
        <w:rPr>
          <w:rFonts w:hint="eastAsia"/>
          <w:szCs w:val="21"/>
        </w:rPr>
        <w:t>×</w:t>
      </w:r>
      <w:r w:rsidRPr="00592B5D">
        <w:rPr>
          <w:rFonts w:hint="eastAsia"/>
          <w:szCs w:val="21"/>
        </w:rPr>
        <w:t>600</w:t>
      </w:r>
      <w:r w:rsidRPr="00592B5D">
        <w:rPr>
          <w:rFonts w:hint="eastAsia"/>
          <w:szCs w:val="21"/>
        </w:rPr>
        <w:t>＝</w:t>
      </w:r>
      <w:r w:rsidRPr="00592B5D">
        <w:rPr>
          <w:rFonts w:hint="eastAsia"/>
          <w:szCs w:val="21"/>
        </w:rPr>
        <w:t>9</w:t>
      </w:r>
      <w:r w:rsidRPr="00053549">
        <w:rPr>
          <w:rFonts w:hint="eastAsia"/>
          <w:szCs w:val="21"/>
        </w:rPr>
        <w:t>000</w:t>
      </w:r>
      <w:r w:rsidRPr="00053549">
        <w:rPr>
          <w:rFonts w:hint="eastAsia"/>
          <w:szCs w:val="21"/>
        </w:rPr>
        <w:t>元；</w:t>
      </w:r>
    </w:p>
    <w:p w:rsidR="00AC13DB" w:rsidRDefault="00AC13DB" w:rsidP="008F4A45">
      <w:pPr>
        <w:spacing w:line="400" w:lineRule="exact"/>
        <w:ind w:firstLineChars="200" w:firstLine="420"/>
        <w:rPr>
          <w:szCs w:val="21"/>
        </w:rPr>
      </w:pPr>
      <w:r w:rsidRPr="00053549">
        <w:rPr>
          <w:rFonts w:hint="eastAsia"/>
          <w:szCs w:val="21"/>
        </w:rPr>
        <w:t>3</w:t>
      </w:r>
      <w:r>
        <w:rPr>
          <w:rFonts w:hint="eastAsia"/>
          <w:szCs w:val="21"/>
        </w:rPr>
        <w:t>）</w:t>
      </w:r>
      <w:r w:rsidRPr="00053549">
        <w:rPr>
          <w:rFonts w:hint="eastAsia"/>
          <w:szCs w:val="21"/>
        </w:rPr>
        <w:t>由于工作</w:t>
      </w:r>
      <w:r w:rsidRPr="00053549">
        <w:rPr>
          <w:rFonts w:hint="eastAsia"/>
          <w:szCs w:val="21"/>
        </w:rPr>
        <w:t>B</w:t>
      </w:r>
      <w:r w:rsidRPr="00053549">
        <w:rPr>
          <w:rFonts w:hint="eastAsia"/>
          <w:szCs w:val="21"/>
        </w:rPr>
        <w:t>停工</w:t>
      </w:r>
      <w:r w:rsidRPr="00053549">
        <w:rPr>
          <w:rFonts w:hint="eastAsia"/>
          <w:szCs w:val="21"/>
        </w:rPr>
        <w:t>10</w:t>
      </w:r>
      <w:r w:rsidRPr="00053549">
        <w:rPr>
          <w:rFonts w:hint="eastAsia"/>
          <w:szCs w:val="21"/>
        </w:rPr>
        <w:t>天造成其他机械闲置、人员窝工等综合损失</w:t>
      </w:r>
      <w:r w:rsidRPr="00053549">
        <w:rPr>
          <w:rFonts w:hint="eastAsia"/>
          <w:szCs w:val="21"/>
        </w:rPr>
        <w:t>45000</w:t>
      </w:r>
      <w:r w:rsidRPr="00053549">
        <w:rPr>
          <w:rFonts w:hint="eastAsia"/>
          <w:szCs w:val="21"/>
        </w:rPr>
        <w:t>元（数据真实）。承包方提出的调整方案是否合理？该计划如何调整更为合理？承包商的费用补偿要求是否合理？</w:t>
      </w:r>
    </w:p>
    <w:p w:rsidR="00653FA3" w:rsidRPr="007D6FFA" w:rsidRDefault="00AC13DB" w:rsidP="008F4A45">
      <w:pPr>
        <w:spacing w:line="400" w:lineRule="exact"/>
        <w:ind w:firstLineChars="200" w:firstLine="420"/>
      </w:pPr>
      <w:r>
        <w:rPr>
          <w:rFonts w:hint="eastAsia"/>
          <w:szCs w:val="21"/>
        </w:rPr>
        <w:t>（</w:t>
      </w:r>
      <w:r>
        <w:rPr>
          <w:rFonts w:hint="eastAsia"/>
          <w:szCs w:val="21"/>
        </w:rPr>
        <w:t>3</w:t>
      </w:r>
      <w:r>
        <w:rPr>
          <w:rFonts w:hint="eastAsia"/>
          <w:szCs w:val="21"/>
        </w:rPr>
        <w:t>）</w:t>
      </w:r>
      <w:r w:rsidRPr="00053549">
        <w:rPr>
          <w:rFonts w:hint="eastAsia"/>
          <w:szCs w:val="21"/>
        </w:rPr>
        <w:t>在施工过程中，由于不利的现场条件，引起人工费、材料费、施工机械分别增加</w:t>
      </w:r>
      <w:r w:rsidRPr="00053549">
        <w:rPr>
          <w:rFonts w:hint="eastAsia"/>
          <w:szCs w:val="21"/>
        </w:rPr>
        <w:t>1.5</w:t>
      </w:r>
      <w:r w:rsidRPr="00053549">
        <w:rPr>
          <w:rFonts w:hint="eastAsia"/>
          <w:szCs w:val="21"/>
        </w:rPr>
        <w:t>万元、</w:t>
      </w:r>
      <w:r w:rsidRPr="00053549">
        <w:rPr>
          <w:rFonts w:hint="eastAsia"/>
          <w:szCs w:val="21"/>
        </w:rPr>
        <w:t>3.8</w:t>
      </w:r>
      <w:r w:rsidRPr="00053549">
        <w:rPr>
          <w:rFonts w:hint="eastAsia"/>
          <w:szCs w:val="21"/>
        </w:rPr>
        <w:t>万元、</w:t>
      </w:r>
      <w:r w:rsidRPr="00053549">
        <w:rPr>
          <w:rFonts w:hint="eastAsia"/>
          <w:szCs w:val="21"/>
        </w:rPr>
        <w:t>2</w:t>
      </w:r>
      <w:r w:rsidRPr="00053549">
        <w:rPr>
          <w:rFonts w:hint="eastAsia"/>
          <w:szCs w:val="21"/>
        </w:rPr>
        <w:t>万元；另因设计变更，新增工程款</w:t>
      </w:r>
      <w:r w:rsidRPr="00053549">
        <w:rPr>
          <w:rFonts w:hint="eastAsia"/>
          <w:szCs w:val="21"/>
        </w:rPr>
        <w:t>98</w:t>
      </w:r>
      <w:r w:rsidRPr="00053549">
        <w:rPr>
          <w:rFonts w:hint="eastAsia"/>
          <w:szCs w:val="21"/>
        </w:rPr>
        <w:t>万元，引起工期延误</w:t>
      </w:r>
      <w:r w:rsidRPr="00053549">
        <w:rPr>
          <w:rFonts w:hint="eastAsia"/>
          <w:szCs w:val="21"/>
        </w:rPr>
        <w:t>25</w:t>
      </w:r>
      <w:r w:rsidRPr="00053549">
        <w:rPr>
          <w:rFonts w:hint="eastAsia"/>
          <w:szCs w:val="21"/>
        </w:rPr>
        <w:t>天。承包商可提出的现场管理费索赔应是多少万元？（计算结果保留两位小数）</w:t>
      </w:r>
    </w:p>
    <w:p w:rsidR="00BF272B" w:rsidRPr="00FF117D" w:rsidRDefault="00BF272B" w:rsidP="002C266C">
      <w:pPr>
        <w:spacing w:beforeLines="100" w:line="380" w:lineRule="exact"/>
        <w:ind w:firstLineChars="200" w:firstLine="482"/>
        <w:outlineLvl w:val="0"/>
        <w:rPr>
          <w:b/>
          <w:sz w:val="24"/>
        </w:rPr>
      </w:pPr>
      <w:r w:rsidRPr="00FF117D">
        <w:rPr>
          <w:rFonts w:hint="eastAsia"/>
          <w:b/>
          <w:sz w:val="24"/>
        </w:rPr>
        <w:t>四</w:t>
      </w:r>
      <w:r w:rsidRPr="00FF117D">
        <w:rPr>
          <w:b/>
          <w:sz w:val="24"/>
        </w:rPr>
        <w:t>、</w:t>
      </w:r>
      <w:r w:rsidRPr="00FF117D">
        <w:rPr>
          <w:rFonts w:hint="eastAsia"/>
          <w:b/>
          <w:sz w:val="24"/>
        </w:rPr>
        <w:t>考试方式</w:t>
      </w:r>
      <w:r w:rsidR="00653FA3">
        <w:rPr>
          <w:rFonts w:hint="eastAsia"/>
          <w:b/>
          <w:sz w:val="24"/>
        </w:rPr>
        <w:t>及考试时间</w:t>
      </w:r>
    </w:p>
    <w:p w:rsidR="00FF117D" w:rsidRDefault="00FF117D" w:rsidP="00FF117D">
      <w:pPr>
        <w:spacing w:line="380" w:lineRule="exact"/>
        <w:ind w:firstLineChars="200" w:firstLine="422"/>
        <w:rPr>
          <w:rFonts w:ascii="宋体" w:hAnsi="宋体"/>
          <w:bCs/>
          <w:szCs w:val="21"/>
        </w:rPr>
      </w:pPr>
      <w:r>
        <w:rPr>
          <w:rFonts w:ascii="宋体" w:hAnsi="宋体" w:cs="宋体"/>
          <w:b/>
          <w:bCs/>
          <w:kern w:val="0"/>
          <w:szCs w:val="21"/>
        </w:rPr>
        <w:t>1．</w:t>
      </w:r>
      <w:r>
        <w:rPr>
          <w:rFonts w:hint="eastAsia"/>
          <w:b/>
          <w:bCs/>
          <w:szCs w:val="21"/>
        </w:rPr>
        <w:t>考试方式</w:t>
      </w:r>
    </w:p>
    <w:p w:rsidR="00BF272B" w:rsidRDefault="00BF272B" w:rsidP="00FF117D">
      <w:pPr>
        <w:spacing w:line="380" w:lineRule="exact"/>
        <w:ind w:firstLineChars="200" w:firstLine="420"/>
      </w:pPr>
      <w:r>
        <w:rPr>
          <w:rFonts w:hint="eastAsia"/>
        </w:rPr>
        <w:t>采用闭卷考试形式</w:t>
      </w:r>
      <w:r w:rsidR="00FF117D">
        <w:rPr>
          <w:rFonts w:hint="eastAsia"/>
        </w:rPr>
        <w:t>。</w:t>
      </w:r>
    </w:p>
    <w:p w:rsidR="00FF117D" w:rsidRDefault="00FF117D" w:rsidP="00FF117D">
      <w:pPr>
        <w:spacing w:line="380" w:lineRule="exact"/>
        <w:ind w:firstLineChars="200" w:firstLine="422"/>
        <w:rPr>
          <w:rFonts w:ascii="宋体" w:hAnsi="宋体" w:cs="宋体"/>
          <w:b/>
          <w:bCs/>
          <w:kern w:val="0"/>
          <w:szCs w:val="21"/>
        </w:rPr>
      </w:pPr>
      <w:r>
        <w:rPr>
          <w:rFonts w:ascii="宋体" w:hAnsi="宋体" w:cs="宋体" w:hint="eastAsia"/>
          <w:b/>
          <w:bCs/>
          <w:kern w:val="0"/>
          <w:szCs w:val="21"/>
        </w:rPr>
        <w:t>2</w:t>
      </w:r>
      <w:r>
        <w:rPr>
          <w:rFonts w:ascii="宋体" w:hAnsi="宋体" w:cs="宋体"/>
          <w:b/>
          <w:bCs/>
          <w:kern w:val="0"/>
          <w:szCs w:val="21"/>
        </w:rPr>
        <w:t>．</w:t>
      </w:r>
      <w:r w:rsidR="00653FA3">
        <w:rPr>
          <w:rFonts w:ascii="宋体" w:hAnsi="宋体" w:cs="宋体" w:hint="eastAsia"/>
          <w:b/>
          <w:bCs/>
          <w:kern w:val="0"/>
          <w:szCs w:val="21"/>
        </w:rPr>
        <w:t>考试时间</w:t>
      </w:r>
    </w:p>
    <w:p w:rsidR="00FF117D" w:rsidRPr="00FF117D" w:rsidRDefault="00653FA3" w:rsidP="00FF117D">
      <w:pPr>
        <w:spacing w:line="380" w:lineRule="exact"/>
        <w:ind w:firstLineChars="200" w:firstLine="420"/>
      </w:pPr>
      <w:r>
        <w:t>考试时间</w:t>
      </w:r>
      <w:r>
        <w:rPr>
          <w:rFonts w:hint="eastAsia"/>
        </w:rPr>
        <w:t>120</w:t>
      </w:r>
      <w:r>
        <w:t>分钟</w:t>
      </w:r>
      <w:r w:rsidR="00436293">
        <w:rPr>
          <w:rFonts w:hint="eastAsia"/>
        </w:rPr>
        <w:t>。</w:t>
      </w:r>
    </w:p>
    <w:p w:rsidR="00BF272B" w:rsidRDefault="00E63792" w:rsidP="002C266C">
      <w:pPr>
        <w:adjustRightInd w:val="0"/>
        <w:snapToGrid w:val="0"/>
        <w:spacing w:beforeLines="100"/>
        <w:ind w:firstLineChars="200" w:firstLine="482"/>
        <w:outlineLvl w:val="0"/>
        <w:rPr>
          <w:rFonts w:ascii="黑体" w:eastAsia="黑体"/>
          <w:sz w:val="24"/>
        </w:rPr>
      </w:pPr>
      <w:r>
        <w:rPr>
          <w:rFonts w:ascii="宋体" w:hAnsi="宋体" w:cs="宋体" w:hint="eastAsia"/>
          <w:b/>
          <w:bCs/>
          <w:kern w:val="0"/>
          <w:sz w:val="24"/>
        </w:rPr>
        <w:t>五</w:t>
      </w:r>
      <w:r w:rsidR="004415FF">
        <w:rPr>
          <w:rFonts w:ascii="宋体" w:hAnsi="宋体" w:cs="宋体" w:hint="eastAsia"/>
          <w:b/>
          <w:bCs/>
          <w:kern w:val="0"/>
          <w:sz w:val="24"/>
        </w:rPr>
        <w:t>、使用教材及参考书目</w:t>
      </w:r>
    </w:p>
    <w:p w:rsidR="00BF272B" w:rsidRPr="00476FD7" w:rsidRDefault="00BF272B" w:rsidP="00476FD7">
      <w:pPr>
        <w:spacing w:line="380" w:lineRule="exact"/>
        <w:ind w:firstLineChars="200" w:firstLine="422"/>
        <w:rPr>
          <w:rFonts w:ascii="宋体" w:hAnsi="宋体" w:cs="宋体"/>
          <w:b/>
          <w:bCs/>
          <w:kern w:val="0"/>
          <w:szCs w:val="21"/>
        </w:rPr>
      </w:pPr>
      <w:r w:rsidRPr="00476FD7">
        <w:rPr>
          <w:rFonts w:ascii="宋体" w:hAnsi="宋体" w:cs="宋体"/>
          <w:b/>
          <w:bCs/>
          <w:kern w:val="0"/>
          <w:szCs w:val="21"/>
        </w:rPr>
        <w:t>1．</w:t>
      </w:r>
      <w:r w:rsidRPr="00476FD7">
        <w:rPr>
          <w:rFonts w:ascii="宋体" w:hAnsi="宋体" w:cs="宋体" w:hint="eastAsia"/>
          <w:b/>
          <w:bCs/>
          <w:kern w:val="0"/>
          <w:szCs w:val="21"/>
        </w:rPr>
        <w:t>使用教材</w:t>
      </w:r>
    </w:p>
    <w:p w:rsidR="00BF272B" w:rsidRDefault="00476FD7" w:rsidP="00BF272B">
      <w:pPr>
        <w:spacing w:line="380" w:lineRule="exact"/>
        <w:ind w:firstLineChars="200" w:firstLine="420"/>
        <w:rPr>
          <w:rFonts w:ascii="宋体" w:hAnsi="宋体"/>
          <w:bCs/>
          <w:szCs w:val="21"/>
        </w:rPr>
      </w:pPr>
      <w:r>
        <w:rPr>
          <w:rFonts w:hint="eastAsia"/>
        </w:rPr>
        <w:t>邓铁军，杨亚频</w:t>
      </w:r>
      <w:r w:rsidR="00BA0711" w:rsidRPr="001D4AEC">
        <w:rPr>
          <w:rFonts w:hint="eastAsia"/>
        </w:rPr>
        <w:t>．</w:t>
      </w:r>
      <w:r>
        <w:rPr>
          <w:rFonts w:hint="eastAsia"/>
        </w:rPr>
        <w:t>工程项目管理</w:t>
      </w:r>
      <w:r w:rsidR="00BA0711">
        <w:rPr>
          <w:rFonts w:hint="eastAsia"/>
        </w:rPr>
        <w:t>[M]</w:t>
      </w:r>
      <w:r w:rsidR="00BA0711" w:rsidRPr="001D4AEC">
        <w:rPr>
          <w:rFonts w:hint="eastAsia"/>
        </w:rPr>
        <w:t>．</w:t>
      </w:r>
      <w:r>
        <w:rPr>
          <w:rFonts w:hint="eastAsia"/>
        </w:rPr>
        <w:t>北京大学出版社</w:t>
      </w:r>
      <w:r w:rsidR="00BA0711">
        <w:rPr>
          <w:rFonts w:hint="eastAsia"/>
        </w:rPr>
        <w:t>，</w:t>
      </w:r>
      <w:r>
        <w:rPr>
          <w:rFonts w:hint="eastAsia"/>
        </w:rPr>
        <w:t>2012</w:t>
      </w:r>
      <w:r w:rsidR="00BA0711" w:rsidRPr="001D4AEC">
        <w:rPr>
          <w:rFonts w:hint="eastAsia"/>
        </w:rPr>
        <w:t>．</w:t>
      </w:r>
    </w:p>
    <w:p w:rsidR="00BF272B" w:rsidRPr="00476FD7" w:rsidRDefault="00BF272B" w:rsidP="00476FD7">
      <w:pPr>
        <w:spacing w:line="380" w:lineRule="exact"/>
        <w:ind w:firstLineChars="200" w:firstLine="422"/>
        <w:rPr>
          <w:rFonts w:ascii="宋体" w:hAnsi="宋体" w:cs="宋体"/>
          <w:b/>
          <w:bCs/>
          <w:kern w:val="0"/>
          <w:szCs w:val="21"/>
        </w:rPr>
      </w:pPr>
      <w:r w:rsidRPr="00476FD7">
        <w:rPr>
          <w:rFonts w:ascii="宋体" w:hAnsi="宋体" w:cs="宋体"/>
          <w:b/>
          <w:bCs/>
          <w:kern w:val="0"/>
          <w:szCs w:val="21"/>
        </w:rPr>
        <w:t>2．</w:t>
      </w:r>
      <w:r w:rsidRPr="00476FD7">
        <w:rPr>
          <w:rFonts w:ascii="宋体" w:hAnsi="宋体" w:cs="宋体" w:hint="eastAsia"/>
          <w:b/>
          <w:bCs/>
          <w:kern w:val="0"/>
          <w:szCs w:val="21"/>
        </w:rPr>
        <w:t>主要参考书</w:t>
      </w:r>
    </w:p>
    <w:p w:rsidR="001D4AEC" w:rsidRPr="001D4AEC" w:rsidRDefault="001D4AEC" w:rsidP="001D4AEC">
      <w:pPr>
        <w:spacing w:line="380" w:lineRule="exact"/>
        <w:ind w:firstLineChars="200" w:firstLine="420"/>
      </w:pPr>
      <w:r w:rsidRPr="001D4AEC">
        <w:rPr>
          <w:rFonts w:hint="eastAsia"/>
        </w:rPr>
        <w:t>丛培经．工程项目管理（第</w:t>
      </w:r>
      <w:r w:rsidRPr="001D4AEC">
        <w:rPr>
          <w:rFonts w:hint="eastAsia"/>
        </w:rPr>
        <w:t>4</w:t>
      </w:r>
      <w:r w:rsidRPr="001D4AEC">
        <w:rPr>
          <w:rFonts w:hint="eastAsia"/>
        </w:rPr>
        <w:t>版）［Ｍ］．中国建筑工业出版社，</w:t>
      </w:r>
      <w:r w:rsidRPr="001D4AEC">
        <w:rPr>
          <w:rFonts w:hint="eastAsia"/>
        </w:rPr>
        <w:t>2012</w:t>
      </w:r>
      <w:r w:rsidR="00BA0711" w:rsidRPr="001D4AEC">
        <w:rPr>
          <w:rFonts w:hint="eastAsia"/>
        </w:rPr>
        <w:t>．</w:t>
      </w:r>
    </w:p>
    <w:p w:rsidR="00BF272B" w:rsidRPr="001D4AEC" w:rsidRDefault="001D4AEC" w:rsidP="001D4AEC">
      <w:pPr>
        <w:spacing w:line="380" w:lineRule="exact"/>
        <w:ind w:firstLineChars="200" w:firstLine="420"/>
      </w:pPr>
      <w:r w:rsidRPr="001D4AEC">
        <w:rPr>
          <w:rFonts w:hint="eastAsia"/>
        </w:rPr>
        <w:t>田元福．建设工程项目管理（第</w:t>
      </w:r>
      <w:r w:rsidRPr="001D4AEC">
        <w:rPr>
          <w:rFonts w:hint="eastAsia"/>
        </w:rPr>
        <w:t>2</w:t>
      </w:r>
      <w:r w:rsidRPr="001D4AEC">
        <w:rPr>
          <w:rFonts w:hint="eastAsia"/>
        </w:rPr>
        <w:t>版）［Ｍ］．清华大学出版社，</w:t>
      </w:r>
      <w:r w:rsidRPr="001D4AEC">
        <w:rPr>
          <w:rFonts w:hint="eastAsia"/>
        </w:rPr>
        <w:t>2010</w:t>
      </w:r>
      <w:r w:rsidR="00BA0711" w:rsidRPr="001D4AEC">
        <w:rPr>
          <w:rFonts w:hint="eastAsia"/>
        </w:rPr>
        <w:t>．</w:t>
      </w:r>
    </w:p>
    <w:p w:rsidR="00BF272B" w:rsidRDefault="00BF272B" w:rsidP="002C266C">
      <w:pPr>
        <w:spacing w:beforeLines="100"/>
        <w:ind w:leftChars="200" w:left="420" w:firstLineChars="2053" w:firstLine="4311"/>
        <w:rPr>
          <w:rFonts w:ascii="宋体" w:hAnsi="宋体"/>
          <w:szCs w:val="28"/>
        </w:rPr>
      </w:pPr>
      <w:r>
        <w:rPr>
          <w:rFonts w:ascii="宋体" w:hAnsi="宋体" w:hint="eastAsia"/>
          <w:szCs w:val="28"/>
        </w:rPr>
        <w:t>执</w:t>
      </w:r>
      <w:r w:rsidR="000F22D7">
        <w:rPr>
          <w:rFonts w:ascii="宋体" w:hAnsi="宋体" w:hint="eastAsia"/>
          <w:szCs w:val="28"/>
        </w:rPr>
        <w:t xml:space="preserve">    </w:t>
      </w:r>
      <w:r>
        <w:rPr>
          <w:rFonts w:ascii="宋体" w:hAnsi="宋体" w:hint="eastAsia"/>
          <w:szCs w:val="28"/>
        </w:rPr>
        <w:t>笔</w:t>
      </w:r>
      <w:r w:rsidR="000F22D7">
        <w:rPr>
          <w:rFonts w:ascii="宋体" w:hAnsi="宋体" w:hint="eastAsia"/>
          <w:szCs w:val="28"/>
        </w:rPr>
        <w:t xml:space="preserve">    </w:t>
      </w:r>
      <w:r>
        <w:rPr>
          <w:rFonts w:ascii="宋体" w:hAnsi="宋体" w:hint="eastAsia"/>
          <w:szCs w:val="28"/>
        </w:rPr>
        <w:t>人</w:t>
      </w:r>
      <w:r w:rsidR="00DA0106">
        <w:rPr>
          <w:rFonts w:ascii="宋体" w:hAnsi="宋体" w:hint="eastAsia"/>
          <w:szCs w:val="28"/>
        </w:rPr>
        <w:t>：</w:t>
      </w:r>
      <w:r w:rsidR="000F22D7">
        <w:rPr>
          <w:rFonts w:ascii="宋体" w:hAnsi="宋体" w:hint="eastAsia"/>
          <w:szCs w:val="28"/>
        </w:rPr>
        <w:t xml:space="preserve">    </w:t>
      </w:r>
      <w:r w:rsidR="00DA0106">
        <w:rPr>
          <w:rFonts w:ascii="宋体" w:hAnsi="宋体" w:hint="eastAsia"/>
          <w:szCs w:val="28"/>
        </w:rPr>
        <w:t>彭春艳</w:t>
      </w:r>
    </w:p>
    <w:p w:rsidR="00BF272B" w:rsidRDefault="00BF272B" w:rsidP="000F22D7">
      <w:pPr>
        <w:ind w:leftChars="200" w:left="420" w:firstLineChars="2053" w:firstLine="4311"/>
        <w:rPr>
          <w:rFonts w:ascii="宋体" w:hAnsi="宋体"/>
          <w:szCs w:val="28"/>
        </w:rPr>
      </w:pPr>
      <w:r>
        <w:rPr>
          <w:rFonts w:ascii="宋体" w:hAnsi="宋体" w:hint="eastAsia"/>
          <w:szCs w:val="28"/>
        </w:rPr>
        <w:t>教研室主任签字：</w:t>
      </w:r>
    </w:p>
    <w:p w:rsidR="00BF272B" w:rsidRDefault="00BF272B" w:rsidP="000F22D7">
      <w:pPr>
        <w:ind w:leftChars="200" w:left="420" w:firstLineChars="2053" w:firstLine="4311"/>
        <w:rPr>
          <w:rFonts w:ascii="宋体" w:hAnsi="宋体"/>
          <w:szCs w:val="28"/>
        </w:rPr>
      </w:pPr>
      <w:r>
        <w:rPr>
          <w:rFonts w:ascii="宋体" w:hAnsi="宋体" w:hint="eastAsia"/>
          <w:szCs w:val="28"/>
        </w:rPr>
        <w:t>系</w:t>
      </w:r>
      <w:r w:rsidR="000F22D7">
        <w:rPr>
          <w:rFonts w:ascii="宋体" w:hAnsi="宋体" w:hint="eastAsia"/>
          <w:szCs w:val="28"/>
        </w:rPr>
        <w:t xml:space="preserve"> </w:t>
      </w:r>
      <w:r>
        <w:rPr>
          <w:rFonts w:ascii="宋体" w:hAnsi="宋体" w:hint="eastAsia"/>
          <w:szCs w:val="28"/>
        </w:rPr>
        <w:t>主</w:t>
      </w:r>
      <w:r w:rsidR="000F22D7">
        <w:rPr>
          <w:rFonts w:ascii="宋体" w:hAnsi="宋体" w:hint="eastAsia"/>
          <w:szCs w:val="28"/>
        </w:rPr>
        <w:t xml:space="preserve"> </w:t>
      </w:r>
      <w:r>
        <w:rPr>
          <w:rFonts w:ascii="宋体" w:hAnsi="宋体" w:hint="eastAsia"/>
          <w:szCs w:val="28"/>
        </w:rPr>
        <w:t>任</w:t>
      </w:r>
      <w:r w:rsidR="000F22D7">
        <w:rPr>
          <w:rFonts w:ascii="宋体" w:hAnsi="宋体" w:hint="eastAsia"/>
          <w:szCs w:val="28"/>
        </w:rPr>
        <w:t xml:space="preserve"> </w:t>
      </w:r>
      <w:r>
        <w:rPr>
          <w:rFonts w:ascii="宋体" w:hAnsi="宋体" w:hint="eastAsia"/>
          <w:szCs w:val="28"/>
        </w:rPr>
        <w:t>签</w:t>
      </w:r>
      <w:r w:rsidR="000F22D7">
        <w:rPr>
          <w:rFonts w:ascii="宋体" w:hAnsi="宋体" w:hint="eastAsia"/>
          <w:szCs w:val="28"/>
        </w:rPr>
        <w:t xml:space="preserve"> </w:t>
      </w:r>
      <w:r>
        <w:rPr>
          <w:rFonts w:ascii="宋体" w:hAnsi="宋体" w:hint="eastAsia"/>
          <w:szCs w:val="28"/>
        </w:rPr>
        <w:t>字：</w:t>
      </w:r>
    </w:p>
    <w:p w:rsidR="00BF272B" w:rsidRDefault="00BF272B" w:rsidP="00BF272B">
      <w:pPr>
        <w:ind w:firstLineChars="2053" w:firstLine="4311"/>
        <w:jc w:val="center"/>
        <w:rPr>
          <w:rFonts w:ascii="宋体" w:hAnsi="宋体"/>
          <w:szCs w:val="28"/>
        </w:rPr>
      </w:pPr>
    </w:p>
    <w:p w:rsidR="00EF5006" w:rsidRDefault="00BF272B" w:rsidP="000F22D7">
      <w:pPr>
        <w:adjustRightInd w:val="0"/>
        <w:snapToGrid w:val="0"/>
        <w:ind w:firstLineChars="3100" w:firstLine="6510"/>
      </w:pPr>
      <w:r>
        <w:rPr>
          <w:rFonts w:ascii="宋体" w:hAnsi="宋体" w:hint="eastAsia"/>
          <w:szCs w:val="28"/>
        </w:rPr>
        <w:t>年    月    日</w:t>
      </w:r>
    </w:p>
    <w:sectPr w:rsidR="00EF5006" w:rsidSect="009245C3">
      <w:footerReference w:type="default" r:id="rId6"/>
      <w:pgSz w:w="11906" w:h="16838"/>
      <w:pgMar w:top="1418" w:right="1418" w:bottom="144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86B" w:rsidRDefault="0016486B" w:rsidP="00BF272B">
      <w:r>
        <w:separator/>
      </w:r>
    </w:p>
  </w:endnote>
  <w:endnote w:type="continuationSeparator" w:id="1">
    <w:p w:rsidR="0016486B" w:rsidRDefault="0016486B" w:rsidP="00BF27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4010"/>
      <w:docPartObj>
        <w:docPartGallery w:val="Page Numbers (Bottom of Page)"/>
        <w:docPartUnique/>
      </w:docPartObj>
    </w:sdtPr>
    <w:sdtContent>
      <w:p w:rsidR="002C266C" w:rsidRDefault="002C266C">
        <w:pPr>
          <w:pStyle w:val="a4"/>
          <w:jc w:val="right"/>
        </w:pPr>
        <w:fldSimple w:instr=" PAGE   \* MERGEFORMAT ">
          <w:r w:rsidR="00BA0711" w:rsidRPr="00BA0711">
            <w:rPr>
              <w:noProof/>
              <w:lang w:val="zh-CN"/>
            </w:rPr>
            <w:t>4</w:t>
          </w:r>
        </w:fldSimple>
      </w:p>
    </w:sdtContent>
  </w:sdt>
  <w:p w:rsidR="002C266C" w:rsidRDefault="002C26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86B" w:rsidRDefault="0016486B" w:rsidP="00BF272B">
      <w:r>
        <w:separator/>
      </w:r>
    </w:p>
  </w:footnote>
  <w:footnote w:type="continuationSeparator" w:id="1">
    <w:p w:rsidR="0016486B" w:rsidRDefault="0016486B" w:rsidP="00BF27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272B"/>
    <w:rsid w:val="00001D92"/>
    <w:rsid w:val="00005C4E"/>
    <w:rsid w:val="00047D42"/>
    <w:rsid w:val="00060863"/>
    <w:rsid w:val="00063388"/>
    <w:rsid w:val="00064953"/>
    <w:rsid w:val="0009040B"/>
    <w:rsid w:val="000C0C2F"/>
    <w:rsid w:val="000C0D9B"/>
    <w:rsid w:val="000F22D7"/>
    <w:rsid w:val="00155988"/>
    <w:rsid w:val="0016486B"/>
    <w:rsid w:val="001869D2"/>
    <w:rsid w:val="00186C44"/>
    <w:rsid w:val="00191861"/>
    <w:rsid w:val="001D4AEC"/>
    <w:rsid w:val="00212DDC"/>
    <w:rsid w:val="00222DA0"/>
    <w:rsid w:val="00235035"/>
    <w:rsid w:val="00246EF9"/>
    <w:rsid w:val="00247DFF"/>
    <w:rsid w:val="00297E57"/>
    <w:rsid w:val="002C266C"/>
    <w:rsid w:val="00344118"/>
    <w:rsid w:val="00365501"/>
    <w:rsid w:val="0040163D"/>
    <w:rsid w:val="00422CF8"/>
    <w:rsid w:val="00426B79"/>
    <w:rsid w:val="00436293"/>
    <w:rsid w:val="004370B6"/>
    <w:rsid w:val="004415FF"/>
    <w:rsid w:val="00472D94"/>
    <w:rsid w:val="00476FD7"/>
    <w:rsid w:val="004D2F13"/>
    <w:rsid w:val="00504262"/>
    <w:rsid w:val="00556709"/>
    <w:rsid w:val="00556A19"/>
    <w:rsid w:val="00571A87"/>
    <w:rsid w:val="005950DB"/>
    <w:rsid w:val="005B107D"/>
    <w:rsid w:val="005D394A"/>
    <w:rsid w:val="00607180"/>
    <w:rsid w:val="00612740"/>
    <w:rsid w:val="00627696"/>
    <w:rsid w:val="00653FA3"/>
    <w:rsid w:val="00695F2A"/>
    <w:rsid w:val="006C235D"/>
    <w:rsid w:val="00703C9B"/>
    <w:rsid w:val="007D3B2E"/>
    <w:rsid w:val="007D6FFA"/>
    <w:rsid w:val="007F2EF7"/>
    <w:rsid w:val="00844AC3"/>
    <w:rsid w:val="00846DAC"/>
    <w:rsid w:val="008658CA"/>
    <w:rsid w:val="008F4A45"/>
    <w:rsid w:val="009245C3"/>
    <w:rsid w:val="00946968"/>
    <w:rsid w:val="00957083"/>
    <w:rsid w:val="009579B5"/>
    <w:rsid w:val="00967B13"/>
    <w:rsid w:val="009C5277"/>
    <w:rsid w:val="00A21B30"/>
    <w:rsid w:val="00A31040"/>
    <w:rsid w:val="00A41BF1"/>
    <w:rsid w:val="00AC089F"/>
    <w:rsid w:val="00AC13DB"/>
    <w:rsid w:val="00AD10DB"/>
    <w:rsid w:val="00B51C47"/>
    <w:rsid w:val="00B874C9"/>
    <w:rsid w:val="00BA0711"/>
    <w:rsid w:val="00BF272B"/>
    <w:rsid w:val="00C70701"/>
    <w:rsid w:val="00C74009"/>
    <w:rsid w:val="00D14FEE"/>
    <w:rsid w:val="00D2086B"/>
    <w:rsid w:val="00D818E3"/>
    <w:rsid w:val="00DA0106"/>
    <w:rsid w:val="00E63792"/>
    <w:rsid w:val="00E93292"/>
    <w:rsid w:val="00EF5006"/>
    <w:rsid w:val="00F14827"/>
    <w:rsid w:val="00F572E5"/>
    <w:rsid w:val="00F81926"/>
    <w:rsid w:val="00FF11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7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27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F272B"/>
    <w:rPr>
      <w:sz w:val="18"/>
      <w:szCs w:val="18"/>
    </w:rPr>
  </w:style>
  <w:style w:type="paragraph" w:styleId="a4">
    <w:name w:val="footer"/>
    <w:basedOn w:val="a"/>
    <w:link w:val="Char0"/>
    <w:uiPriority w:val="99"/>
    <w:unhideWhenUsed/>
    <w:rsid w:val="00BF272B"/>
    <w:pPr>
      <w:tabs>
        <w:tab w:val="center" w:pos="4153"/>
        <w:tab w:val="right" w:pos="8306"/>
      </w:tabs>
      <w:snapToGrid w:val="0"/>
      <w:jc w:val="left"/>
    </w:pPr>
    <w:rPr>
      <w:sz w:val="18"/>
      <w:szCs w:val="18"/>
    </w:rPr>
  </w:style>
  <w:style w:type="character" w:customStyle="1" w:styleId="Char0">
    <w:name w:val="页脚 Char"/>
    <w:basedOn w:val="a0"/>
    <w:link w:val="a4"/>
    <w:uiPriority w:val="99"/>
    <w:rsid w:val="00BF272B"/>
    <w:rPr>
      <w:sz w:val="18"/>
      <w:szCs w:val="18"/>
    </w:rPr>
  </w:style>
  <w:style w:type="paragraph" w:customStyle="1" w:styleId="a5">
    <w:name w:val="考试大纲题目"/>
    <w:basedOn w:val="a"/>
    <w:rsid w:val="00BF272B"/>
    <w:pPr>
      <w:widowControl/>
      <w:adjustRightInd w:val="0"/>
      <w:snapToGrid w:val="0"/>
      <w:jc w:val="center"/>
    </w:pPr>
    <w:rPr>
      <w:rFonts w:ascii="华文行楷" w:eastAsia="华文行楷"/>
      <w:bCs/>
      <w:sz w:val="32"/>
      <w:szCs w:val="32"/>
    </w:rPr>
  </w:style>
  <w:style w:type="paragraph" w:styleId="a6">
    <w:name w:val="Document Map"/>
    <w:basedOn w:val="a"/>
    <w:link w:val="Char1"/>
    <w:uiPriority w:val="99"/>
    <w:semiHidden/>
    <w:unhideWhenUsed/>
    <w:rsid w:val="00BF272B"/>
    <w:rPr>
      <w:rFonts w:ascii="宋体"/>
      <w:sz w:val="18"/>
      <w:szCs w:val="18"/>
    </w:rPr>
  </w:style>
  <w:style w:type="character" w:customStyle="1" w:styleId="Char1">
    <w:name w:val="文档结构图 Char"/>
    <w:basedOn w:val="a0"/>
    <w:link w:val="a6"/>
    <w:uiPriority w:val="99"/>
    <w:semiHidden/>
    <w:rsid w:val="00BF272B"/>
    <w:rPr>
      <w:rFonts w:ascii="宋体" w:eastAsia="宋体" w:hAnsi="Times New Roman" w:cs="Times New Roman"/>
      <w:sz w:val="18"/>
      <w:szCs w:val="18"/>
    </w:rPr>
  </w:style>
  <w:style w:type="table" w:styleId="a7">
    <w:name w:val="Table Grid"/>
    <w:basedOn w:val="a1"/>
    <w:rsid w:val="00AC13D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2679200">
      <w:bodyDiv w:val="1"/>
      <w:marLeft w:val="0"/>
      <w:marRight w:val="0"/>
      <w:marTop w:val="0"/>
      <w:marBottom w:val="0"/>
      <w:divBdr>
        <w:top w:val="none" w:sz="0" w:space="0" w:color="auto"/>
        <w:left w:val="none" w:sz="0" w:space="0" w:color="auto"/>
        <w:bottom w:val="none" w:sz="0" w:space="0" w:color="auto"/>
        <w:right w:val="none" w:sz="0" w:space="0" w:color="auto"/>
      </w:divBdr>
      <w:divsChild>
        <w:div w:id="631832750">
          <w:marLeft w:val="547"/>
          <w:marRight w:val="0"/>
          <w:marTop w:val="130"/>
          <w:marBottom w:val="130"/>
          <w:divBdr>
            <w:top w:val="none" w:sz="0" w:space="0" w:color="auto"/>
            <w:left w:val="none" w:sz="0" w:space="0" w:color="auto"/>
            <w:bottom w:val="none" w:sz="0" w:space="0" w:color="auto"/>
            <w:right w:val="none" w:sz="0" w:space="0" w:color="auto"/>
          </w:divBdr>
        </w:div>
        <w:div w:id="638606298">
          <w:marLeft w:val="547"/>
          <w:marRight w:val="0"/>
          <w:marTop w:val="130"/>
          <w:marBottom w:val="130"/>
          <w:divBdr>
            <w:top w:val="none" w:sz="0" w:space="0" w:color="auto"/>
            <w:left w:val="none" w:sz="0" w:space="0" w:color="auto"/>
            <w:bottom w:val="none" w:sz="0" w:space="0" w:color="auto"/>
            <w:right w:val="none" w:sz="0" w:space="0" w:color="auto"/>
          </w:divBdr>
        </w:div>
        <w:div w:id="1521970535">
          <w:marLeft w:val="547"/>
          <w:marRight w:val="0"/>
          <w:marTop w:val="130"/>
          <w:marBottom w:val="13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Pages>
  <Words>491</Words>
  <Characters>2802</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pcy</dc:creator>
  <cp:keywords/>
  <dc:description/>
  <cp:lastModifiedBy>pcy</cp:lastModifiedBy>
  <cp:revision>74</cp:revision>
  <dcterms:created xsi:type="dcterms:W3CDTF">2014-02-26T05:57:00Z</dcterms:created>
  <dcterms:modified xsi:type="dcterms:W3CDTF">2014-02-27T02:11:00Z</dcterms:modified>
</cp:coreProperties>
</file>