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F7A" w:rsidRPr="00DB0F7A" w:rsidRDefault="00DB0F7A" w:rsidP="00DB0F7A">
      <w:pPr>
        <w:pStyle w:val="p0"/>
        <w:shd w:val="clear" w:color="auto" w:fill="FFFFFF"/>
        <w:spacing w:before="0" w:beforeAutospacing="0" w:after="0" w:afterAutospacing="0" w:line="380" w:lineRule="atLeast"/>
        <w:jc w:val="center"/>
        <w:rPr>
          <w:rFonts w:hint="eastAsia"/>
          <w:b/>
          <w:sz w:val="32"/>
          <w:szCs w:val="32"/>
        </w:rPr>
      </w:pPr>
      <w:r w:rsidRPr="00DB0F7A">
        <w:rPr>
          <w:b/>
          <w:sz w:val="32"/>
          <w:szCs w:val="32"/>
        </w:rPr>
        <w:t>2014年关于开展辅导员谈心谈话活动的通知</w:t>
      </w:r>
    </w:p>
    <w:p w:rsidR="00DB0F7A" w:rsidRPr="00DB0F7A" w:rsidRDefault="00DB0F7A" w:rsidP="00DB0F7A">
      <w:pPr>
        <w:pStyle w:val="p0"/>
        <w:shd w:val="clear" w:color="auto" w:fill="FFFFFF"/>
        <w:spacing w:before="0" w:beforeAutospacing="0" w:after="0" w:afterAutospacing="0" w:line="380" w:lineRule="atLeast"/>
        <w:rPr>
          <w:rFonts w:ascii="Simsun" w:hAnsi="Simsun"/>
          <w:color w:val="000000"/>
          <w:sz w:val="27"/>
          <w:szCs w:val="27"/>
        </w:rPr>
      </w:pPr>
      <w:r w:rsidRPr="00DB0F7A">
        <w:rPr>
          <w:rFonts w:ascii="仿宋_GB2312" w:eastAsia="仿宋_GB2312" w:hAnsi="Simsun" w:hint="eastAsia"/>
          <w:b/>
          <w:bCs/>
          <w:color w:val="000000"/>
          <w:sz w:val="30"/>
          <w:szCs w:val="30"/>
        </w:rPr>
        <w:t>各二级学院党总支：</w:t>
      </w:r>
    </w:p>
    <w:p w:rsidR="00DB0F7A" w:rsidRPr="00DB0F7A" w:rsidRDefault="00DB0F7A" w:rsidP="00DB0F7A">
      <w:pPr>
        <w:widowControl/>
        <w:shd w:val="clear" w:color="auto" w:fill="FFFFFF"/>
        <w:spacing w:line="380" w:lineRule="atLeast"/>
        <w:ind w:firstLine="480"/>
        <w:jc w:val="left"/>
        <w:rPr>
          <w:rFonts w:ascii="Simsun" w:eastAsia="宋体" w:hAnsi="Simsun" w:cs="宋体"/>
          <w:color w:val="000000"/>
          <w:kern w:val="0"/>
          <w:sz w:val="27"/>
          <w:szCs w:val="27"/>
        </w:rPr>
      </w:pPr>
      <w:r w:rsidRPr="00DB0F7A">
        <w:rPr>
          <w:rFonts w:ascii="仿宋_GB2312" w:eastAsia="仿宋_GB2312" w:hAnsi="Simsun" w:cs="宋体" w:hint="eastAsia"/>
          <w:color w:val="000000"/>
          <w:kern w:val="0"/>
          <w:sz w:val="24"/>
          <w:szCs w:val="24"/>
        </w:rPr>
        <w:t>为进一步提高辅导员队伍素质，增强大学生思想政治教育的针对性、实效性，根据学校要求，决定从2014年上学期起，在全校深入持久地开展辅导员谈心谈话活动。现就有关事项通知如下：</w:t>
      </w:r>
    </w:p>
    <w:p w:rsidR="00DB0F7A" w:rsidRPr="00DB0F7A" w:rsidRDefault="00DB0F7A" w:rsidP="00DB0F7A">
      <w:pPr>
        <w:widowControl/>
        <w:shd w:val="clear" w:color="auto" w:fill="FFFFFF"/>
        <w:spacing w:line="380" w:lineRule="atLeast"/>
        <w:ind w:firstLine="470"/>
        <w:jc w:val="left"/>
        <w:rPr>
          <w:rFonts w:ascii="Simsun" w:eastAsia="宋体" w:hAnsi="Simsun" w:cs="宋体"/>
          <w:color w:val="000000"/>
          <w:kern w:val="0"/>
          <w:sz w:val="27"/>
          <w:szCs w:val="27"/>
        </w:rPr>
      </w:pPr>
      <w:r w:rsidRPr="00DB0F7A">
        <w:rPr>
          <w:rFonts w:ascii="仿宋_GB2312" w:eastAsia="仿宋_GB2312" w:hAnsi="Simsun" w:cs="宋体" w:hint="eastAsia"/>
          <w:b/>
          <w:bCs/>
          <w:color w:val="000000"/>
          <w:kern w:val="0"/>
          <w:sz w:val="24"/>
          <w:szCs w:val="24"/>
        </w:rPr>
        <w:t>一、活动宗旨</w:t>
      </w:r>
    </w:p>
    <w:p w:rsidR="00DB0F7A" w:rsidRPr="00DB0F7A" w:rsidRDefault="00DB0F7A" w:rsidP="00DB0F7A">
      <w:pPr>
        <w:widowControl/>
        <w:shd w:val="clear" w:color="auto" w:fill="FFFFFF"/>
        <w:spacing w:line="380" w:lineRule="atLeast"/>
        <w:ind w:firstLine="480"/>
        <w:jc w:val="left"/>
        <w:rPr>
          <w:rFonts w:ascii="Simsun" w:eastAsia="宋体" w:hAnsi="Simsun" w:cs="宋体"/>
          <w:color w:val="000000"/>
          <w:kern w:val="0"/>
          <w:sz w:val="27"/>
          <w:szCs w:val="27"/>
        </w:rPr>
      </w:pPr>
      <w:r w:rsidRPr="00DB0F7A">
        <w:rPr>
          <w:rFonts w:ascii="仿宋_GB2312" w:eastAsia="仿宋_GB2312" w:hAnsi="Simsun" w:cs="宋体" w:hint="eastAsia"/>
          <w:color w:val="000000"/>
          <w:kern w:val="0"/>
          <w:sz w:val="24"/>
          <w:szCs w:val="24"/>
        </w:rPr>
        <w:t xml:space="preserve">通过深入持久地开展辅导员谈心谈话活动，深入了解学生的思想动态和学习、生活情况，掌握学生成长成才需求和期盼，有的放矢地做好学生工作；增进辅导员与学生之间的沟通、理解与信任，帮助学生解决思想、心理和实际问题；建立健全辅导员工作的科学规范，创设辅导员成长的工作机制，增强辅导员的工作责任心使命感，不断提高辅导员工作科学化水平。 </w:t>
      </w:r>
    </w:p>
    <w:p w:rsidR="00DB0F7A" w:rsidRPr="00DB0F7A" w:rsidRDefault="00DB0F7A" w:rsidP="00DB0F7A">
      <w:pPr>
        <w:widowControl/>
        <w:shd w:val="clear" w:color="auto" w:fill="FFFFFF"/>
        <w:spacing w:line="380" w:lineRule="atLeast"/>
        <w:ind w:firstLine="470"/>
        <w:jc w:val="left"/>
        <w:rPr>
          <w:rFonts w:ascii="Simsun" w:eastAsia="宋体" w:hAnsi="Simsun" w:cs="宋体"/>
          <w:color w:val="000000"/>
          <w:kern w:val="0"/>
          <w:sz w:val="27"/>
          <w:szCs w:val="27"/>
        </w:rPr>
      </w:pPr>
      <w:r w:rsidRPr="00DB0F7A">
        <w:rPr>
          <w:rFonts w:ascii="仿宋_GB2312" w:eastAsia="仿宋_GB2312" w:hAnsi="Simsun" w:cs="宋体" w:hint="eastAsia"/>
          <w:b/>
          <w:bCs/>
          <w:color w:val="000000"/>
          <w:kern w:val="0"/>
          <w:sz w:val="24"/>
          <w:szCs w:val="24"/>
        </w:rPr>
        <w:t>二、原则要求</w:t>
      </w:r>
    </w:p>
    <w:p w:rsidR="00DB0F7A" w:rsidRPr="00DB0F7A" w:rsidRDefault="00DB0F7A" w:rsidP="00DB0F7A">
      <w:pPr>
        <w:widowControl/>
        <w:shd w:val="clear" w:color="auto" w:fill="FFFFFF"/>
        <w:spacing w:line="380" w:lineRule="atLeast"/>
        <w:ind w:firstLine="470"/>
        <w:jc w:val="left"/>
        <w:rPr>
          <w:rFonts w:ascii="Simsun" w:eastAsia="宋体" w:hAnsi="Simsun" w:cs="宋体"/>
          <w:color w:val="000000"/>
          <w:kern w:val="0"/>
          <w:sz w:val="27"/>
          <w:szCs w:val="27"/>
        </w:rPr>
      </w:pPr>
      <w:r w:rsidRPr="00DB0F7A">
        <w:rPr>
          <w:rFonts w:ascii="仿宋_GB2312" w:eastAsia="仿宋_GB2312" w:hAnsi="Simsun" w:cs="宋体" w:hint="eastAsia"/>
          <w:b/>
          <w:bCs/>
          <w:color w:val="000000"/>
          <w:kern w:val="0"/>
          <w:sz w:val="24"/>
          <w:szCs w:val="24"/>
        </w:rPr>
        <w:t>1、注重普遍性。</w:t>
      </w:r>
      <w:r w:rsidRPr="00DB0F7A">
        <w:rPr>
          <w:rFonts w:ascii="仿宋_GB2312" w:eastAsia="仿宋_GB2312" w:hAnsi="Simsun" w:cs="宋体" w:hint="eastAsia"/>
          <w:color w:val="000000"/>
          <w:kern w:val="0"/>
          <w:sz w:val="24"/>
          <w:szCs w:val="24"/>
        </w:rPr>
        <w:t>要把谈心谈话工作作为加强和改进大学生思想政治教育的一个举措，每位辅导员在每一个学年度都要按照轻重缓急的程度，与所带班级的每位学生谈一次心（面对面谈话、网络交流等），全覆盖、不遗漏。</w:t>
      </w:r>
    </w:p>
    <w:p w:rsidR="00DB0F7A" w:rsidRPr="00DB0F7A" w:rsidRDefault="00DB0F7A" w:rsidP="00DB0F7A">
      <w:pPr>
        <w:widowControl/>
        <w:shd w:val="clear" w:color="auto" w:fill="FFFFFF"/>
        <w:spacing w:line="380" w:lineRule="atLeast"/>
        <w:ind w:firstLine="470"/>
        <w:jc w:val="left"/>
        <w:rPr>
          <w:rFonts w:ascii="Simsun" w:eastAsia="宋体" w:hAnsi="Simsun" w:cs="宋体"/>
          <w:color w:val="000000"/>
          <w:kern w:val="0"/>
          <w:sz w:val="27"/>
          <w:szCs w:val="27"/>
        </w:rPr>
      </w:pPr>
      <w:r w:rsidRPr="00DB0F7A">
        <w:rPr>
          <w:rFonts w:ascii="仿宋_GB2312" w:eastAsia="仿宋_GB2312" w:hAnsi="Simsun" w:cs="宋体" w:hint="eastAsia"/>
          <w:b/>
          <w:bCs/>
          <w:color w:val="000000"/>
          <w:kern w:val="0"/>
          <w:sz w:val="24"/>
          <w:szCs w:val="24"/>
        </w:rPr>
        <w:t>2、增强针对性。</w:t>
      </w:r>
      <w:r w:rsidRPr="00DB0F7A">
        <w:rPr>
          <w:rFonts w:ascii="仿宋_GB2312" w:eastAsia="仿宋_GB2312" w:hAnsi="Simsun" w:cs="宋体" w:hint="eastAsia"/>
          <w:color w:val="000000"/>
          <w:kern w:val="0"/>
          <w:sz w:val="24"/>
          <w:szCs w:val="24"/>
        </w:rPr>
        <w:t>辅导员在与学生进行谈心谈话之前，必须有准备、有计划、有针对性。要根据前期了解的情况，选择好时机，一般应在本学院学生成长辅导室进行谈心谈话；既要了解学生的实际情况，又要力所能及地帮助学生解决思想、学习和生活中的实际问题。</w:t>
      </w:r>
    </w:p>
    <w:p w:rsidR="00DB0F7A" w:rsidRPr="00DB0F7A" w:rsidRDefault="00DB0F7A" w:rsidP="00DB0F7A">
      <w:pPr>
        <w:widowControl/>
        <w:shd w:val="clear" w:color="auto" w:fill="FFFFFF"/>
        <w:spacing w:line="380" w:lineRule="atLeast"/>
        <w:ind w:firstLine="470"/>
        <w:jc w:val="left"/>
        <w:rPr>
          <w:rFonts w:ascii="Simsun" w:eastAsia="宋体" w:hAnsi="Simsun" w:cs="宋体"/>
          <w:color w:val="000000"/>
          <w:kern w:val="0"/>
          <w:sz w:val="27"/>
          <w:szCs w:val="27"/>
        </w:rPr>
      </w:pPr>
      <w:r w:rsidRPr="00DB0F7A">
        <w:rPr>
          <w:rFonts w:ascii="仿宋_GB2312" w:eastAsia="仿宋_GB2312" w:hAnsi="Simsun" w:cs="宋体" w:hint="eastAsia"/>
          <w:b/>
          <w:bCs/>
          <w:color w:val="000000"/>
          <w:kern w:val="0"/>
          <w:sz w:val="24"/>
          <w:szCs w:val="24"/>
        </w:rPr>
        <w:t>3、增强实效性。</w:t>
      </w:r>
      <w:r w:rsidRPr="00DB0F7A">
        <w:rPr>
          <w:rFonts w:ascii="仿宋_GB2312" w:eastAsia="仿宋_GB2312" w:hAnsi="Simsun" w:cs="宋体" w:hint="eastAsia"/>
          <w:color w:val="000000"/>
          <w:kern w:val="0"/>
          <w:sz w:val="24"/>
          <w:szCs w:val="24"/>
        </w:rPr>
        <w:t>谈心谈话活动要与家访结合起来，与心理健康教育结合起来，与扶困助学工作结合起来，与学习指导结合起来，与奖惩工作结合起来，讲求谈话艺术，尊重学生隐私，力戒形式主义，力求解决实际问题。</w:t>
      </w:r>
    </w:p>
    <w:p w:rsidR="00DB0F7A" w:rsidRPr="00DB0F7A" w:rsidRDefault="00DB0F7A" w:rsidP="00DB0F7A">
      <w:pPr>
        <w:widowControl/>
        <w:shd w:val="clear" w:color="auto" w:fill="FFFFFF"/>
        <w:spacing w:line="380" w:lineRule="atLeast"/>
        <w:ind w:firstLine="470"/>
        <w:jc w:val="left"/>
        <w:rPr>
          <w:rFonts w:ascii="Simsun" w:eastAsia="宋体" w:hAnsi="Simsun" w:cs="宋体"/>
          <w:color w:val="000000"/>
          <w:kern w:val="0"/>
          <w:sz w:val="27"/>
          <w:szCs w:val="27"/>
        </w:rPr>
      </w:pPr>
      <w:r w:rsidRPr="00DB0F7A">
        <w:rPr>
          <w:rFonts w:ascii="仿宋_GB2312" w:eastAsia="仿宋_GB2312" w:hAnsi="Simsun" w:cs="宋体" w:hint="eastAsia"/>
          <w:b/>
          <w:bCs/>
          <w:color w:val="000000"/>
          <w:kern w:val="0"/>
          <w:sz w:val="24"/>
          <w:szCs w:val="24"/>
        </w:rPr>
        <w:t>4、注意持续性。</w:t>
      </w:r>
      <w:r w:rsidRPr="00DB0F7A">
        <w:rPr>
          <w:rFonts w:ascii="仿宋_GB2312" w:eastAsia="仿宋_GB2312" w:hAnsi="Simsun" w:cs="宋体" w:hint="eastAsia"/>
          <w:color w:val="000000"/>
          <w:kern w:val="0"/>
          <w:sz w:val="24"/>
          <w:szCs w:val="24"/>
        </w:rPr>
        <w:t>谈心谈话是辅导员工作的一种重要方式，纳入辅导员日常工作日程之中深入持久地进行，防止“一哄而起”和“一阵风”。</w:t>
      </w:r>
    </w:p>
    <w:p w:rsidR="00DB0F7A" w:rsidRPr="00DB0F7A" w:rsidRDefault="00DB0F7A" w:rsidP="00DB0F7A">
      <w:pPr>
        <w:widowControl/>
        <w:shd w:val="clear" w:color="auto" w:fill="FFFFFF"/>
        <w:spacing w:line="380" w:lineRule="atLeast"/>
        <w:ind w:firstLine="470"/>
        <w:jc w:val="left"/>
        <w:rPr>
          <w:rFonts w:ascii="Simsun" w:eastAsia="宋体" w:hAnsi="Simsun" w:cs="宋体"/>
          <w:color w:val="000000"/>
          <w:kern w:val="0"/>
          <w:sz w:val="27"/>
          <w:szCs w:val="27"/>
        </w:rPr>
      </w:pPr>
      <w:r w:rsidRPr="00DB0F7A">
        <w:rPr>
          <w:rFonts w:ascii="仿宋_GB2312" w:eastAsia="仿宋_GB2312" w:hAnsi="Simsun" w:cs="宋体" w:hint="eastAsia"/>
          <w:b/>
          <w:bCs/>
          <w:color w:val="000000"/>
          <w:kern w:val="0"/>
          <w:sz w:val="24"/>
          <w:szCs w:val="24"/>
        </w:rPr>
        <w:t>三、组织领导</w:t>
      </w:r>
    </w:p>
    <w:p w:rsidR="00DB0F7A" w:rsidRPr="00DB0F7A" w:rsidRDefault="00DB0F7A" w:rsidP="00DB0F7A">
      <w:pPr>
        <w:widowControl/>
        <w:shd w:val="clear" w:color="auto" w:fill="FFFFFF"/>
        <w:spacing w:line="380" w:lineRule="atLeast"/>
        <w:ind w:firstLine="480"/>
        <w:jc w:val="left"/>
        <w:rPr>
          <w:rFonts w:ascii="Simsun" w:eastAsia="宋体" w:hAnsi="Simsun" w:cs="宋体"/>
          <w:color w:val="000000"/>
          <w:kern w:val="0"/>
          <w:sz w:val="27"/>
          <w:szCs w:val="27"/>
        </w:rPr>
      </w:pPr>
      <w:r w:rsidRPr="00DB0F7A">
        <w:rPr>
          <w:rFonts w:ascii="仿宋_GB2312" w:eastAsia="仿宋_GB2312" w:hAnsi="Simsun" w:cs="宋体" w:hint="eastAsia"/>
          <w:color w:val="000000"/>
          <w:kern w:val="0"/>
          <w:sz w:val="24"/>
          <w:szCs w:val="24"/>
        </w:rPr>
        <w:t>深入持久地开展辅导员谈心谈话活动，是加强辅导员队伍建设的一项具体举措，各学院党总支要充分认识活动的重要意义，把辅导员谈心谈话活动作为加强本学院辅导员队伍建设的一项制度来安排，纳入辅导员工作考核内容；要加强辅导员培训，指导辅导员、特别是年轻辅导员掌握谈话的方式和艺术，做好谈话记录；要加强组织领导，及时总结推广工作经验。</w:t>
      </w:r>
    </w:p>
    <w:p w:rsidR="00DB0F7A" w:rsidRPr="00DB0F7A" w:rsidRDefault="00DB0F7A" w:rsidP="00DB0F7A">
      <w:pPr>
        <w:widowControl/>
        <w:shd w:val="clear" w:color="auto" w:fill="FFFFFF"/>
        <w:spacing w:line="380" w:lineRule="atLeast"/>
        <w:ind w:firstLine="480"/>
        <w:jc w:val="left"/>
        <w:rPr>
          <w:rFonts w:ascii="Simsun" w:eastAsia="宋体" w:hAnsi="Simsun" w:cs="宋体"/>
          <w:color w:val="000000"/>
          <w:kern w:val="0"/>
          <w:sz w:val="27"/>
          <w:szCs w:val="27"/>
        </w:rPr>
      </w:pPr>
      <w:r w:rsidRPr="00DB0F7A">
        <w:rPr>
          <w:rFonts w:ascii="仿宋_GB2312" w:eastAsia="仿宋_GB2312" w:hAnsi="Simsun" w:cs="宋体" w:hint="eastAsia"/>
          <w:color w:val="000000"/>
          <w:kern w:val="0"/>
          <w:sz w:val="24"/>
          <w:szCs w:val="24"/>
        </w:rPr>
        <w:t>本学期结束后，各党总支要对本学院开展辅导员谈心谈话活动的情况进行总结，并将活动总结表（见附件）送学生工作部（处）；学校适时对积极开展这项活动的高校和辅导员进行表彰，对典型经验和做法进行宣传推广。</w:t>
      </w:r>
    </w:p>
    <w:p w:rsidR="00DB0F7A" w:rsidRPr="00DB0F7A" w:rsidRDefault="00DB0F7A" w:rsidP="00DB0F7A">
      <w:pPr>
        <w:widowControl/>
        <w:shd w:val="clear" w:color="auto" w:fill="FFFFFF"/>
        <w:spacing w:line="380" w:lineRule="atLeast"/>
        <w:ind w:firstLine="480"/>
        <w:jc w:val="left"/>
        <w:rPr>
          <w:rFonts w:ascii="Simsun" w:eastAsia="宋体" w:hAnsi="Simsun" w:cs="宋体"/>
          <w:color w:val="000000"/>
          <w:kern w:val="0"/>
          <w:sz w:val="27"/>
          <w:szCs w:val="27"/>
        </w:rPr>
      </w:pPr>
      <w:r w:rsidRPr="00DB0F7A">
        <w:rPr>
          <w:rFonts w:ascii="仿宋_GB2312" w:eastAsia="仿宋_GB2312" w:hAnsi="Simsun" w:cs="宋体" w:hint="eastAsia"/>
          <w:color w:val="000000"/>
          <w:kern w:val="0"/>
          <w:sz w:val="24"/>
          <w:szCs w:val="24"/>
        </w:rPr>
        <w:t>附件：湖南工学院辅导员谈心谈话活动总结表</w:t>
      </w:r>
    </w:p>
    <w:p w:rsidR="00DB0F7A" w:rsidRPr="00DB0F7A" w:rsidRDefault="00DB0F7A" w:rsidP="00DB0F7A">
      <w:pPr>
        <w:widowControl/>
        <w:shd w:val="clear" w:color="auto" w:fill="FFFFFF"/>
        <w:spacing w:line="400" w:lineRule="atLeast"/>
        <w:ind w:firstLine="5600"/>
        <w:jc w:val="left"/>
        <w:rPr>
          <w:rFonts w:ascii="Simsun" w:eastAsia="宋体" w:hAnsi="Simsun" w:cs="宋体"/>
          <w:color w:val="000000"/>
          <w:kern w:val="0"/>
          <w:sz w:val="27"/>
          <w:szCs w:val="27"/>
        </w:rPr>
      </w:pPr>
      <w:r w:rsidRPr="00DB0F7A">
        <w:rPr>
          <w:rFonts w:ascii="宋体" w:eastAsia="宋体" w:hAnsi="宋体" w:cs="宋体" w:hint="eastAsia"/>
          <w:b/>
          <w:bCs/>
          <w:color w:val="000000"/>
          <w:kern w:val="0"/>
          <w:sz w:val="32"/>
          <w:szCs w:val="32"/>
        </w:rPr>
        <w:t>学生工作部（处）</w:t>
      </w:r>
    </w:p>
    <w:p w:rsidR="00DB0F7A" w:rsidRPr="00DB0F7A" w:rsidRDefault="00DB0F7A" w:rsidP="00DB0F7A">
      <w:pPr>
        <w:widowControl/>
        <w:shd w:val="clear" w:color="auto" w:fill="FFFFFF"/>
        <w:spacing w:line="400" w:lineRule="atLeast"/>
        <w:jc w:val="left"/>
        <w:rPr>
          <w:rFonts w:ascii="Simsun" w:eastAsia="宋体" w:hAnsi="Simsun" w:cs="宋体"/>
          <w:color w:val="000000"/>
          <w:kern w:val="0"/>
          <w:sz w:val="27"/>
          <w:szCs w:val="27"/>
        </w:rPr>
      </w:pPr>
      <w:r w:rsidRPr="00DB0F7A">
        <w:rPr>
          <w:rFonts w:ascii="宋体" w:eastAsia="宋体" w:hAnsi="宋体" w:cs="宋体" w:hint="eastAsia"/>
          <w:b/>
          <w:bCs/>
          <w:color w:val="000000"/>
          <w:kern w:val="0"/>
          <w:sz w:val="32"/>
          <w:szCs w:val="32"/>
        </w:rPr>
        <w:lastRenderedPageBreak/>
        <w:t>2014年2月19日</w:t>
      </w:r>
    </w:p>
    <w:p w:rsidR="00DB0F7A" w:rsidRPr="00DB0F7A" w:rsidRDefault="00DB0F7A" w:rsidP="00DB0F7A">
      <w:pPr>
        <w:widowControl/>
        <w:shd w:val="clear" w:color="auto" w:fill="FFFFFF"/>
        <w:spacing w:line="380" w:lineRule="atLeast"/>
        <w:jc w:val="center"/>
        <w:rPr>
          <w:rFonts w:ascii="Simsun" w:eastAsia="宋体" w:hAnsi="Simsun" w:cs="宋体"/>
          <w:color w:val="000000"/>
          <w:kern w:val="0"/>
          <w:sz w:val="27"/>
          <w:szCs w:val="27"/>
        </w:rPr>
      </w:pPr>
      <w:r w:rsidRPr="00DB0F7A">
        <w:rPr>
          <w:rFonts w:ascii="仿宋_GB2312" w:eastAsia="仿宋_GB2312" w:hAnsi="Simsun" w:cs="宋体" w:hint="eastAsia"/>
          <w:b/>
          <w:bCs/>
          <w:color w:val="000000"/>
          <w:kern w:val="0"/>
          <w:sz w:val="32"/>
          <w:szCs w:val="32"/>
        </w:rPr>
        <w:t>湖南工学院辅导员谈心谈话活动总结表</w:t>
      </w:r>
    </w:p>
    <w:p w:rsidR="00DB0F7A" w:rsidRPr="00DB0F7A" w:rsidRDefault="00DB0F7A" w:rsidP="00DB0F7A">
      <w:pPr>
        <w:widowControl/>
        <w:shd w:val="clear" w:color="auto" w:fill="FFFFFF"/>
        <w:spacing w:line="380" w:lineRule="atLeast"/>
        <w:jc w:val="center"/>
        <w:rPr>
          <w:rFonts w:ascii="Simsun" w:eastAsia="宋体" w:hAnsi="Simsun" w:cs="宋体"/>
          <w:color w:val="000000"/>
          <w:kern w:val="0"/>
          <w:sz w:val="27"/>
          <w:szCs w:val="27"/>
        </w:rPr>
      </w:pPr>
      <w:r w:rsidRPr="00DB0F7A">
        <w:rPr>
          <w:rFonts w:ascii="仿宋_GB2312" w:eastAsia="仿宋_GB2312" w:hAnsi="Simsun" w:cs="宋体" w:hint="eastAsia"/>
          <w:color w:val="000000"/>
          <w:kern w:val="0"/>
          <w:sz w:val="24"/>
          <w:szCs w:val="24"/>
        </w:rPr>
        <w:t>（2014年上学期）</w:t>
      </w:r>
    </w:p>
    <w:tbl>
      <w:tblPr>
        <w:tblW w:w="9663" w:type="dxa"/>
        <w:tblLook w:val="04A0"/>
      </w:tblPr>
      <w:tblGrid>
        <w:gridCol w:w="1473"/>
        <w:gridCol w:w="8190"/>
      </w:tblGrid>
      <w:tr w:rsidR="00DB0F7A" w:rsidRPr="00DB0F7A" w:rsidTr="00DB0F7A">
        <w:tc>
          <w:tcPr>
            <w:tcW w:w="1473" w:type="dxa"/>
            <w:tcBorders>
              <w:top w:val="single" w:sz="4" w:space="0" w:color="000000"/>
              <w:left w:val="single" w:sz="4" w:space="0" w:color="000000"/>
              <w:bottom w:val="single" w:sz="4" w:space="0" w:color="000000"/>
              <w:right w:val="single" w:sz="4" w:space="0" w:color="000000"/>
            </w:tcBorders>
            <w:hideMark/>
          </w:tcPr>
          <w:p w:rsidR="00DB0F7A" w:rsidRPr="00DB0F7A" w:rsidRDefault="00DB0F7A" w:rsidP="00DB0F7A">
            <w:pPr>
              <w:widowControl/>
              <w:spacing w:line="380" w:lineRule="atLeast"/>
              <w:jc w:val="center"/>
              <w:rPr>
                <w:rFonts w:ascii="Simsun" w:eastAsia="宋体" w:hAnsi="Simsun" w:cs="宋体"/>
                <w:kern w:val="0"/>
                <w:sz w:val="18"/>
                <w:szCs w:val="18"/>
              </w:rPr>
            </w:pPr>
            <w:r w:rsidRPr="00DB0F7A">
              <w:rPr>
                <w:rFonts w:ascii="仿宋_GB2312" w:eastAsia="仿宋_GB2312" w:hAnsi="Simsun" w:cs="宋体" w:hint="eastAsia"/>
                <w:b/>
                <w:bCs/>
                <w:kern w:val="0"/>
                <w:sz w:val="30"/>
                <w:szCs w:val="30"/>
              </w:rPr>
              <w:t>学院名称</w:t>
            </w:r>
          </w:p>
        </w:tc>
        <w:tc>
          <w:tcPr>
            <w:tcW w:w="8190" w:type="dxa"/>
            <w:tcBorders>
              <w:top w:val="single" w:sz="4" w:space="0" w:color="000000"/>
              <w:left w:val="nil"/>
              <w:bottom w:val="single" w:sz="4" w:space="0" w:color="000000"/>
              <w:right w:val="single" w:sz="4" w:space="0" w:color="000000"/>
            </w:tcBorders>
            <w:hideMark/>
          </w:tcPr>
          <w:p w:rsidR="00DB0F7A" w:rsidRPr="00DB0F7A" w:rsidRDefault="00DB0F7A" w:rsidP="00DB0F7A">
            <w:pPr>
              <w:widowControl/>
              <w:jc w:val="left"/>
              <w:rPr>
                <w:rFonts w:ascii="Simsun" w:eastAsia="宋体" w:hAnsi="Simsun" w:cs="宋体"/>
                <w:kern w:val="0"/>
                <w:sz w:val="18"/>
                <w:szCs w:val="18"/>
              </w:rPr>
            </w:pPr>
          </w:p>
        </w:tc>
      </w:tr>
      <w:tr w:rsidR="00DB0F7A" w:rsidRPr="00DB0F7A" w:rsidTr="00DB0F7A">
        <w:tc>
          <w:tcPr>
            <w:tcW w:w="1473" w:type="dxa"/>
            <w:tcBorders>
              <w:top w:val="nil"/>
              <w:left w:val="single" w:sz="4" w:space="0" w:color="000000"/>
              <w:bottom w:val="single" w:sz="4" w:space="0" w:color="000000"/>
              <w:right w:val="single" w:sz="4" w:space="0" w:color="000000"/>
            </w:tcBorders>
            <w:hideMark/>
          </w:tcPr>
          <w:p w:rsidR="00DB0F7A" w:rsidRPr="00DB0F7A" w:rsidRDefault="00DB0F7A" w:rsidP="00DB0F7A">
            <w:pPr>
              <w:widowControl/>
              <w:spacing w:line="380" w:lineRule="atLeast"/>
              <w:jc w:val="center"/>
              <w:rPr>
                <w:rFonts w:ascii="Simsun" w:eastAsia="宋体" w:hAnsi="Simsun" w:cs="宋体"/>
                <w:kern w:val="0"/>
                <w:sz w:val="18"/>
                <w:szCs w:val="18"/>
              </w:rPr>
            </w:pPr>
            <w:r w:rsidRPr="00DB0F7A">
              <w:rPr>
                <w:rFonts w:ascii="仿宋_GB2312" w:eastAsia="仿宋_GB2312" w:hAnsi="Simsun" w:cs="宋体" w:hint="eastAsia"/>
                <w:b/>
                <w:bCs/>
                <w:kern w:val="0"/>
                <w:sz w:val="30"/>
                <w:szCs w:val="30"/>
              </w:rPr>
              <w:t>辅导员</w:t>
            </w:r>
          </w:p>
          <w:p w:rsidR="00DB0F7A" w:rsidRPr="00DB0F7A" w:rsidRDefault="00DB0F7A" w:rsidP="00DB0F7A">
            <w:pPr>
              <w:widowControl/>
              <w:spacing w:line="380" w:lineRule="atLeast"/>
              <w:jc w:val="center"/>
              <w:rPr>
                <w:rFonts w:ascii="Simsun" w:eastAsia="宋体" w:hAnsi="Simsun" w:cs="宋体"/>
                <w:kern w:val="0"/>
                <w:sz w:val="18"/>
                <w:szCs w:val="18"/>
              </w:rPr>
            </w:pPr>
            <w:r w:rsidRPr="00DB0F7A">
              <w:rPr>
                <w:rFonts w:ascii="仿宋_GB2312" w:eastAsia="仿宋_GB2312" w:hAnsi="Simsun" w:cs="宋体" w:hint="eastAsia"/>
                <w:b/>
                <w:bCs/>
                <w:kern w:val="0"/>
                <w:sz w:val="30"/>
                <w:szCs w:val="30"/>
              </w:rPr>
              <w:t>人数</w:t>
            </w:r>
          </w:p>
        </w:tc>
        <w:tc>
          <w:tcPr>
            <w:tcW w:w="8190" w:type="dxa"/>
            <w:tcBorders>
              <w:top w:val="nil"/>
              <w:left w:val="nil"/>
              <w:bottom w:val="single" w:sz="4" w:space="0" w:color="000000"/>
              <w:right w:val="single" w:sz="4" w:space="0" w:color="000000"/>
            </w:tcBorders>
            <w:hideMark/>
          </w:tcPr>
          <w:p w:rsidR="00DB0F7A" w:rsidRPr="00DB0F7A" w:rsidRDefault="00DB0F7A" w:rsidP="00DB0F7A">
            <w:pPr>
              <w:widowControl/>
              <w:jc w:val="left"/>
              <w:rPr>
                <w:rFonts w:ascii="Simsun" w:eastAsia="宋体" w:hAnsi="Simsun" w:cs="宋体"/>
                <w:kern w:val="0"/>
                <w:sz w:val="18"/>
                <w:szCs w:val="18"/>
              </w:rPr>
            </w:pPr>
          </w:p>
        </w:tc>
      </w:tr>
      <w:tr w:rsidR="00DB0F7A" w:rsidRPr="00DB0F7A" w:rsidTr="00DB0F7A">
        <w:tc>
          <w:tcPr>
            <w:tcW w:w="1473" w:type="dxa"/>
            <w:tcBorders>
              <w:top w:val="nil"/>
              <w:left w:val="single" w:sz="4" w:space="0" w:color="000000"/>
              <w:bottom w:val="single" w:sz="4" w:space="0" w:color="000000"/>
              <w:right w:val="single" w:sz="4" w:space="0" w:color="000000"/>
            </w:tcBorders>
            <w:hideMark/>
          </w:tcPr>
          <w:p w:rsidR="00DB0F7A" w:rsidRPr="00DB0F7A" w:rsidRDefault="00DB0F7A" w:rsidP="00DB0F7A">
            <w:pPr>
              <w:widowControl/>
              <w:spacing w:line="380" w:lineRule="atLeast"/>
              <w:jc w:val="center"/>
              <w:rPr>
                <w:rFonts w:ascii="Simsun" w:eastAsia="宋体" w:hAnsi="Simsun" w:cs="宋体"/>
                <w:kern w:val="0"/>
                <w:sz w:val="18"/>
                <w:szCs w:val="18"/>
              </w:rPr>
            </w:pPr>
            <w:r w:rsidRPr="00DB0F7A">
              <w:rPr>
                <w:rFonts w:ascii="仿宋_GB2312" w:eastAsia="仿宋_GB2312" w:hAnsi="Simsun" w:cs="宋体" w:hint="eastAsia"/>
                <w:b/>
                <w:bCs/>
                <w:kern w:val="0"/>
                <w:sz w:val="30"/>
                <w:szCs w:val="30"/>
              </w:rPr>
              <w:t>谈心</w:t>
            </w:r>
          </w:p>
          <w:p w:rsidR="00DB0F7A" w:rsidRPr="00DB0F7A" w:rsidRDefault="00DB0F7A" w:rsidP="00DB0F7A">
            <w:pPr>
              <w:widowControl/>
              <w:spacing w:line="380" w:lineRule="atLeast"/>
              <w:jc w:val="center"/>
              <w:rPr>
                <w:rFonts w:ascii="Simsun" w:eastAsia="宋体" w:hAnsi="Simsun" w:cs="宋体"/>
                <w:kern w:val="0"/>
                <w:sz w:val="18"/>
                <w:szCs w:val="18"/>
              </w:rPr>
            </w:pPr>
            <w:r w:rsidRPr="00DB0F7A">
              <w:rPr>
                <w:rFonts w:ascii="仿宋_GB2312" w:eastAsia="仿宋_GB2312" w:hAnsi="Simsun" w:cs="宋体" w:hint="eastAsia"/>
                <w:b/>
                <w:bCs/>
                <w:kern w:val="0"/>
                <w:sz w:val="30"/>
                <w:szCs w:val="30"/>
              </w:rPr>
              <w:t>谈话</w:t>
            </w:r>
          </w:p>
          <w:p w:rsidR="00DB0F7A" w:rsidRPr="00DB0F7A" w:rsidRDefault="00DB0F7A" w:rsidP="00DB0F7A">
            <w:pPr>
              <w:widowControl/>
              <w:spacing w:line="380" w:lineRule="atLeast"/>
              <w:jc w:val="center"/>
              <w:rPr>
                <w:rFonts w:ascii="Simsun" w:eastAsia="宋体" w:hAnsi="Simsun" w:cs="宋体"/>
                <w:kern w:val="0"/>
                <w:sz w:val="18"/>
                <w:szCs w:val="18"/>
              </w:rPr>
            </w:pPr>
            <w:r w:rsidRPr="00DB0F7A">
              <w:rPr>
                <w:rFonts w:ascii="仿宋_GB2312" w:eastAsia="仿宋_GB2312" w:hAnsi="Simsun" w:cs="宋体" w:hint="eastAsia"/>
                <w:b/>
                <w:bCs/>
                <w:kern w:val="0"/>
                <w:sz w:val="30"/>
                <w:szCs w:val="30"/>
              </w:rPr>
              <w:t>活动</w:t>
            </w:r>
          </w:p>
          <w:p w:rsidR="00DB0F7A" w:rsidRPr="00DB0F7A" w:rsidRDefault="00DB0F7A" w:rsidP="00DB0F7A">
            <w:pPr>
              <w:widowControl/>
              <w:spacing w:line="380" w:lineRule="atLeast"/>
              <w:jc w:val="center"/>
              <w:rPr>
                <w:rFonts w:ascii="Simsun" w:eastAsia="宋体" w:hAnsi="Simsun" w:cs="宋体"/>
                <w:kern w:val="0"/>
                <w:sz w:val="18"/>
                <w:szCs w:val="18"/>
              </w:rPr>
            </w:pPr>
            <w:r w:rsidRPr="00DB0F7A">
              <w:rPr>
                <w:rFonts w:ascii="仿宋_GB2312" w:eastAsia="仿宋_GB2312" w:hAnsi="Simsun" w:cs="宋体" w:hint="eastAsia"/>
                <w:b/>
                <w:bCs/>
                <w:kern w:val="0"/>
                <w:sz w:val="30"/>
                <w:szCs w:val="30"/>
              </w:rPr>
              <w:t>主要</w:t>
            </w:r>
          </w:p>
          <w:p w:rsidR="00DB0F7A" w:rsidRPr="00DB0F7A" w:rsidRDefault="00DB0F7A" w:rsidP="00DB0F7A">
            <w:pPr>
              <w:widowControl/>
              <w:spacing w:line="380" w:lineRule="atLeast"/>
              <w:jc w:val="center"/>
              <w:rPr>
                <w:rFonts w:ascii="Simsun" w:eastAsia="宋体" w:hAnsi="Simsun" w:cs="宋体"/>
                <w:kern w:val="0"/>
                <w:sz w:val="18"/>
                <w:szCs w:val="18"/>
              </w:rPr>
            </w:pPr>
            <w:r w:rsidRPr="00DB0F7A">
              <w:rPr>
                <w:rFonts w:ascii="仿宋_GB2312" w:eastAsia="仿宋_GB2312" w:hAnsi="Simsun" w:cs="宋体" w:hint="eastAsia"/>
                <w:b/>
                <w:bCs/>
                <w:kern w:val="0"/>
                <w:sz w:val="30"/>
                <w:szCs w:val="30"/>
              </w:rPr>
              <w:t>情况</w:t>
            </w:r>
          </w:p>
        </w:tc>
        <w:tc>
          <w:tcPr>
            <w:tcW w:w="8190" w:type="dxa"/>
            <w:tcBorders>
              <w:top w:val="nil"/>
              <w:left w:val="nil"/>
              <w:bottom w:val="single" w:sz="4" w:space="0" w:color="000000"/>
              <w:right w:val="single" w:sz="4" w:space="0" w:color="000000"/>
            </w:tcBorders>
            <w:hideMark/>
          </w:tcPr>
          <w:p w:rsidR="00DB0F7A" w:rsidRPr="00DB0F7A" w:rsidRDefault="00DB0F7A" w:rsidP="00DB0F7A">
            <w:pPr>
              <w:widowControl/>
              <w:jc w:val="left"/>
              <w:rPr>
                <w:rFonts w:ascii="Simsun" w:eastAsia="宋体" w:hAnsi="Simsun" w:cs="宋体"/>
                <w:kern w:val="0"/>
                <w:sz w:val="18"/>
                <w:szCs w:val="18"/>
              </w:rPr>
            </w:pPr>
          </w:p>
        </w:tc>
      </w:tr>
    </w:tbl>
    <w:p w:rsidR="007C64F5" w:rsidRDefault="007C64F5"/>
    <w:sectPr w:rsidR="007C64F5" w:rsidSect="007C64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0F7A"/>
    <w:rsid w:val="00014EA2"/>
    <w:rsid w:val="00042429"/>
    <w:rsid w:val="00051D76"/>
    <w:rsid w:val="00060515"/>
    <w:rsid w:val="00090ADF"/>
    <w:rsid w:val="000A2A61"/>
    <w:rsid w:val="000C18C8"/>
    <w:rsid w:val="000C2377"/>
    <w:rsid w:val="000C655E"/>
    <w:rsid w:val="000D2347"/>
    <w:rsid w:val="00102C5B"/>
    <w:rsid w:val="0010493C"/>
    <w:rsid w:val="0012011C"/>
    <w:rsid w:val="00132DC7"/>
    <w:rsid w:val="001379E1"/>
    <w:rsid w:val="00153BC9"/>
    <w:rsid w:val="00163623"/>
    <w:rsid w:val="0016367F"/>
    <w:rsid w:val="001B7B17"/>
    <w:rsid w:val="001C3E97"/>
    <w:rsid w:val="001C5CDE"/>
    <w:rsid w:val="001D628B"/>
    <w:rsid w:val="00207902"/>
    <w:rsid w:val="0021199B"/>
    <w:rsid w:val="00227812"/>
    <w:rsid w:val="00231049"/>
    <w:rsid w:val="0023388F"/>
    <w:rsid w:val="002A07E2"/>
    <w:rsid w:val="002A0B01"/>
    <w:rsid w:val="002A62BE"/>
    <w:rsid w:val="00301833"/>
    <w:rsid w:val="00307BEC"/>
    <w:rsid w:val="00335196"/>
    <w:rsid w:val="00370A22"/>
    <w:rsid w:val="0037180A"/>
    <w:rsid w:val="00371EBD"/>
    <w:rsid w:val="003742E0"/>
    <w:rsid w:val="003950F0"/>
    <w:rsid w:val="003A0D66"/>
    <w:rsid w:val="003B1A02"/>
    <w:rsid w:val="003C351E"/>
    <w:rsid w:val="003C57B3"/>
    <w:rsid w:val="003C743A"/>
    <w:rsid w:val="003D35A8"/>
    <w:rsid w:val="003E0205"/>
    <w:rsid w:val="00406D50"/>
    <w:rsid w:val="004210B5"/>
    <w:rsid w:val="0042138B"/>
    <w:rsid w:val="004268D4"/>
    <w:rsid w:val="0043076A"/>
    <w:rsid w:val="004420BE"/>
    <w:rsid w:val="0047323E"/>
    <w:rsid w:val="004A573A"/>
    <w:rsid w:val="004C5340"/>
    <w:rsid w:val="00507D1B"/>
    <w:rsid w:val="00515337"/>
    <w:rsid w:val="00556081"/>
    <w:rsid w:val="00557523"/>
    <w:rsid w:val="00574EF0"/>
    <w:rsid w:val="00574FBA"/>
    <w:rsid w:val="005773E4"/>
    <w:rsid w:val="005A1091"/>
    <w:rsid w:val="005A1CB5"/>
    <w:rsid w:val="005A412E"/>
    <w:rsid w:val="005D2E7E"/>
    <w:rsid w:val="005E0D7A"/>
    <w:rsid w:val="005F1E8A"/>
    <w:rsid w:val="006005A1"/>
    <w:rsid w:val="0061143B"/>
    <w:rsid w:val="00613029"/>
    <w:rsid w:val="00621973"/>
    <w:rsid w:val="0064291F"/>
    <w:rsid w:val="00642E1E"/>
    <w:rsid w:val="0064332E"/>
    <w:rsid w:val="00666D8B"/>
    <w:rsid w:val="00685361"/>
    <w:rsid w:val="00685A3B"/>
    <w:rsid w:val="006B532C"/>
    <w:rsid w:val="006C5552"/>
    <w:rsid w:val="006D620C"/>
    <w:rsid w:val="006E4231"/>
    <w:rsid w:val="0070295C"/>
    <w:rsid w:val="007047FE"/>
    <w:rsid w:val="00705481"/>
    <w:rsid w:val="00712342"/>
    <w:rsid w:val="00723FC3"/>
    <w:rsid w:val="0074495C"/>
    <w:rsid w:val="0075535B"/>
    <w:rsid w:val="00793854"/>
    <w:rsid w:val="00793EAE"/>
    <w:rsid w:val="00795DBC"/>
    <w:rsid w:val="007A4C54"/>
    <w:rsid w:val="007C64F5"/>
    <w:rsid w:val="007C67D5"/>
    <w:rsid w:val="007C6AD2"/>
    <w:rsid w:val="007E15E7"/>
    <w:rsid w:val="00813CFE"/>
    <w:rsid w:val="0082610D"/>
    <w:rsid w:val="00832A86"/>
    <w:rsid w:val="00840454"/>
    <w:rsid w:val="0087183B"/>
    <w:rsid w:val="008B5B95"/>
    <w:rsid w:val="008B6994"/>
    <w:rsid w:val="008C1B31"/>
    <w:rsid w:val="008E4850"/>
    <w:rsid w:val="008F5E09"/>
    <w:rsid w:val="0093543E"/>
    <w:rsid w:val="009A3B58"/>
    <w:rsid w:val="009C02C1"/>
    <w:rsid w:val="009C26A9"/>
    <w:rsid w:val="00A060F8"/>
    <w:rsid w:val="00A374B1"/>
    <w:rsid w:val="00A47994"/>
    <w:rsid w:val="00A50FDD"/>
    <w:rsid w:val="00A67F14"/>
    <w:rsid w:val="00A74729"/>
    <w:rsid w:val="00A814F5"/>
    <w:rsid w:val="00A87FA5"/>
    <w:rsid w:val="00A9266D"/>
    <w:rsid w:val="00A94C1F"/>
    <w:rsid w:val="00AD75CC"/>
    <w:rsid w:val="00B43D5C"/>
    <w:rsid w:val="00B43F5E"/>
    <w:rsid w:val="00B47922"/>
    <w:rsid w:val="00B7059B"/>
    <w:rsid w:val="00BA2134"/>
    <w:rsid w:val="00BA5FC3"/>
    <w:rsid w:val="00BB2CAC"/>
    <w:rsid w:val="00BC021B"/>
    <w:rsid w:val="00BC1DDD"/>
    <w:rsid w:val="00BC2BBE"/>
    <w:rsid w:val="00BC3BA6"/>
    <w:rsid w:val="00BE6391"/>
    <w:rsid w:val="00BE7902"/>
    <w:rsid w:val="00C310F8"/>
    <w:rsid w:val="00C55EF2"/>
    <w:rsid w:val="00C647C1"/>
    <w:rsid w:val="00C74DE9"/>
    <w:rsid w:val="00C80C7B"/>
    <w:rsid w:val="00C841F0"/>
    <w:rsid w:val="00C9429B"/>
    <w:rsid w:val="00CA6D2E"/>
    <w:rsid w:val="00CB1D1F"/>
    <w:rsid w:val="00CB3607"/>
    <w:rsid w:val="00CD3442"/>
    <w:rsid w:val="00CD6687"/>
    <w:rsid w:val="00D446A3"/>
    <w:rsid w:val="00D504F1"/>
    <w:rsid w:val="00D53CE8"/>
    <w:rsid w:val="00DB0F7A"/>
    <w:rsid w:val="00DD2997"/>
    <w:rsid w:val="00E07017"/>
    <w:rsid w:val="00E11BE3"/>
    <w:rsid w:val="00E153C9"/>
    <w:rsid w:val="00E32A3E"/>
    <w:rsid w:val="00E357DA"/>
    <w:rsid w:val="00E37A89"/>
    <w:rsid w:val="00E4120A"/>
    <w:rsid w:val="00E43520"/>
    <w:rsid w:val="00E70692"/>
    <w:rsid w:val="00E75100"/>
    <w:rsid w:val="00E83DB1"/>
    <w:rsid w:val="00E844E1"/>
    <w:rsid w:val="00E93C16"/>
    <w:rsid w:val="00EC32A9"/>
    <w:rsid w:val="00EC5BD0"/>
    <w:rsid w:val="00EC5C75"/>
    <w:rsid w:val="00ED187C"/>
    <w:rsid w:val="00EE1B70"/>
    <w:rsid w:val="00EF0565"/>
    <w:rsid w:val="00EF14C5"/>
    <w:rsid w:val="00EF49AB"/>
    <w:rsid w:val="00F0395D"/>
    <w:rsid w:val="00F2341B"/>
    <w:rsid w:val="00F517E0"/>
    <w:rsid w:val="00F52535"/>
    <w:rsid w:val="00F6191A"/>
    <w:rsid w:val="00F81760"/>
    <w:rsid w:val="00FB7EAE"/>
    <w:rsid w:val="00FC5A5A"/>
    <w:rsid w:val="00FC5F56"/>
    <w:rsid w:val="00FC6261"/>
    <w:rsid w:val="00FD1580"/>
    <w:rsid w:val="00FD2A0E"/>
    <w:rsid w:val="00FD39E1"/>
    <w:rsid w:val="00FE135E"/>
    <w:rsid w:val="00FE4910"/>
    <w:rsid w:val="00FE68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4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B0F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57418083">
      <w:bodyDiv w:val="1"/>
      <w:marLeft w:val="0"/>
      <w:marRight w:val="0"/>
      <w:marTop w:val="0"/>
      <w:marBottom w:val="0"/>
      <w:divBdr>
        <w:top w:val="none" w:sz="0" w:space="0" w:color="auto"/>
        <w:left w:val="none" w:sz="0" w:space="0" w:color="auto"/>
        <w:bottom w:val="none" w:sz="0" w:space="0" w:color="auto"/>
        <w:right w:val="none" w:sz="0" w:space="0" w:color="auto"/>
      </w:divBdr>
      <w:divsChild>
        <w:div w:id="2055150997">
          <w:marLeft w:val="0"/>
          <w:marRight w:val="0"/>
          <w:marTop w:val="0"/>
          <w:marBottom w:val="0"/>
          <w:divBdr>
            <w:top w:val="none" w:sz="0" w:space="0" w:color="auto"/>
            <w:left w:val="none" w:sz="0" w:space="0" w:color="auto"/>
            <w:bottom w:val="none" w:sz="0" w:space="0" w:color="auto"/>
            <w:right w:val="none" w:sz="0" w:space="0" w:color="auto"/>
          </w:divBdr>
          <w:divsChild>
            <w:div w:id="1577670588">
              <w:marLeft w:val="0"/>
              <w:marRight w:val="0"/>
              <w:marTop w:val="0"/>
              <w:marBottom w:val="0"/>
              <w:divBdr>
                <w:top w:val="none" w:sz="0" w:space="0" w:color="auto"/>
                <w:left w:val="none" w:sz="0" w:space="0" w:color="auto"/>
                <w:bottom w:val="none" w:sz="0" w:space="0" w:color="auto"/>
                <w:right w:val="none" w:sz="0" w:space="0" w:color="auto"/>
              </w:divBdr>
              <w:divsChild>
                <w:div w:id="1978290391">
                  <w:marLeft w:val="0"/>
                  <w:marRight w:val="0"/>
                  <w:marTop w:val="0"/>
                  <w:marBottom w:val="0"/>
                  <w:divBdr>
                    <w:top w:val="none" w:sz="0" w:space="0" w:color="auto"/>
                    <w:left w:val="none" w:sz="0" w:space="0" w:color="auto"/>
                    <w:bottom w:val="none" w:sz="0" w:space="0" w:color="auto"/>
                    <w:right w:val="none" w:sz="0" w:space="0" w:color="auto"/>
                  </w:divBdr>
                  <w:divsChild>
                    <w:div w:id="1229732904">
                      <w:marLeft w:val="0"/>
                      <w:marRight w:val="0"/>
                      <w:marTop w:val="0"/>
                      <w:marBottom w:val="0"/>
                      <w:divBdr>
                        <w:top w:val="none" w:sz="0" w:space="0" w:color="auto"/>
                        <w:left w:val="none" w:sz="0" w:space="0" w:color="auto"/>
                        <w:bottom w:val="none" w:sz="0" w:space="0" w:color="auto"/>
                        <w:right w:val="none" w:sz="0" w:space="0" w:color="auto"/>
                      </w:divBdr>
                      <w:divsChild>
                        <w:div w:id="1246112509">
                          <w:marLeft w:val="0"/>
                          <w:marRight w:val="0"/>
                          <w:marTop w:val="0"/>
                          <w:marBottom w:val="0"/>
                          <w:divBdr>
                            <w:top w:val="none" w:sz="0" w:space="0" w:color="auto"/>
                            <w:left w:val="none" w:sz="0" w:space="0" w:color="auto"/>
                            <w:bottom w:val="none" w:sz="0" w:space="0" w:color="auto"/>
                            <w:right w:val="none" w:sz="0" w:space="0" w:color="auto"/>
                          </w:divBdr>
                          <w:divsChild>
                            <w:div w:id="200238905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2015-11-12T14:02:00Z</dcterms:created>
  <dcterms:modified xsi:type="dcterms:W3CDTF">2015-11-12T14:03:00Z</dcterms:modified>
</cp:coreProperties>
</file>