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jc w:val="center"/>
        <w:rPr>
          <w:rFonts w:hint="eastAsia" w:ascii="宋体" w:hAnsi="宋体" w:eastAsia="宋体" w:cs="宋体"/>
          <w:b w:val="0"/>
          <w:i w:val="0"/>
          <w:caps w:val="0"/>
          <w:color w:val="666666"/>
          <w:spacing w:val="0"/>
          <w:sz w:val="28"/>
          <w:szCs w:val="28"/>
          <w:lang w:val="en-US" w:eastAsia="zh-CN"/>
        </w:rPr>
      </w:pPr>
      <w:r>
        <w:rPr>
          <w:rFonts w:hint="eastAsia" w:ascii="黑体" w:hAnsi="黑体" w:eastAsia="黑体" w:cs="黑体"/>
          <w:b w:val="0"/>
          <w:i w:val="0"/>
          <w:caps w:val="0"/>
          <w:color w:val="000000"/>
          <w:spacing w:val="0"/>
          <w:kern w:val="0"/>
          <w:sz w:val="44"/>
          <w:szCs w:val="44"/>
          <w:lang w:val="en-US" w:eastAsia="zh-CN" w:bidi="ar"/>
        </w:rPr>
        <w:t>深圳蕾诺实业有限公司</w:t>
      </w:r>
      <w:bookmarkStart w:id="0" w:name="_GoBack"/>
      <w:r>
        <w:rPr>
          <w:rFonts w:hint="eastAsia" w:ascii="宋体" w:hAnsi="宋体" w:eastAsia="宋体" w:cs="宋体"/>
          <w:color w:val="666666"/>
          <w:sz w:val="28"/>
          <w:szCs w:val="28"/>
          <w:lang w:val="en-US"/>
        </w:rPr>
        <w:fldChar w:fldCharType="begin"/>
      </w:r>
      <w:r>
        <w:rPr>
          <w:rFonts w:hint="eastAsia" w:ascii="宋体" w:hAnsi="宋体" w:eastAsia="宋体" w:cs="宋体"/>
          <w:color w:val="666666"/>
          <w:sz w:val="28"/>
          <w:szCs w:val="28"/>
          <w:lang w:val="en-US"/>
        </w:rPr>
        <w:instrText xml:space="preserve">INCLUDEPICTURE \d "http://www.hnit.edu.cn/upfile/2011/201111141637239250.JPG" \* MERGEFORMATINET </w:instrText>
      </w:r>
      <w:r>
        <w:rPr>
          <w:rFonts w:hint="eastAsia" w:ascii="宋体" w:hAnsi="宋体" w:eastAsia="宋体" w:cs="宋体"/>
          <w:color w:val="666666"/>
          <w:sz w:val="28"/>
          <w:szCs w:val="28"/>
          <w:lang w:val="en-US"/>
        </w:rPr>
        <w:fldChar w:fldCharType="separate"/>
      </w:r>
      <w:r>
        <w:rPr>
          <w:rFonts w:hint="eastAsia" w:ascii="宋体" w:hAnsi="宋体" w:eastAsia="宋体" w:cs="宋体"/>
          <w:color w:val="666666"/>
          <w:sz w:val="28"/>
          <w:szCs w:val="28"/>
          <w:lang w:val="en-US"/>
        </w:rPr>
        <w:drawing>
          <wp:inline distT="0" distB="0" distL="114300" distR="114300">
            <wp:extent cx="4713605" cy="3333750"/>
            <wp:effectExtent l="0" t="0" r="10795" b="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link="rId4"/>
                    <a:srcRect/>
                    <a:stretch>
                      <a:fillRect/>
                    </a:stretch>
                  </pic:blipFill>
                  <pic:spPr>
                    <a:xfrm>
                      <a:off x="0" y="0"/>
                      <a:ext cx="4713605" cy="3333750"/>
                    </a:xfrm>
                    <a:prstGeom prst="rect">
                      <a:avLst/>
                    </a:prstGeom>
                    <a:noFill/>
                    <a:ln w="9525">
                      <a:noFill/>
                      <a:miter/>
                    </a:ln>
                  </pic:spPr>
                </pic:pic>
              </a:graphicData>
            </a:graphic>
          </wp:inline>
        </w:drawing>
      </w:r>
      <w:r>
        <w:rPr>
          <w:rFonts w:hint="eastAsia" w:ascii="宋体" w:hAnsi="宋体" w:eastAsia="宋体" w:cs="宋体"/>
          <w:color w:val="666666"/>
          <w:sz w:val="28"/>
          <w:szCs w:val="28"/>
          <w:lang w:val="en-US"/>
        </w:rPr>
        <w:fldChar w:fldCharType="end"/>
      </w:r>
      <w:bookmarkEnd w:id="0"/>
      <w:r>
        <w:rPr>
          <w:rFonts w:ascii="宋体" w:hAnsi="宋体" w:eastAsia="宋体" w:cs="宋体"/>
          <w:sz w:val="24"/>
          <w:szCs w:val="24"/>
        </w:rPr>
        <w:drawing>
          <wp:anchor distT="0" distB="0" distL="114300" distR="114300" simplePos="0" relativeHeight="251658240" behindDoc="1" locked="0" layoutInCell="1" allowOverlap="1">
            <wp:simplePos x="0" y="0"/>
            <wp:positionH relativeFrom="column">
              <wp:posOffset>-56515</wp:posOffset>
            </wp:positionH>
            <wp:positionV relativeFrom="paragraph">
              <wp:posOffset>24765</wp:posOffset>
            </wp:positionV>
            <wp:extent cx="5301615" cy="2982595"/>
            <wp:effectExtent l="0" t="0" r="13335" b="8255"/>
            <wp:wrapNone/>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a:srcRect/>
                    <a:stretch>
                      <a:fillRect/>
                    </a:stretch>
                  </pic:blipFill>
                  <pic:spPr>
                    <a:xfrm>
                      <a:off x="0" y="0"/>
                      <a:ext cx="5301615" cy="2982595"/>
                    </a:xfrm>
                    <a:prstGeom prst="rect">
                      <a:avLst/>
                    </a:prstGeom>
                    <a:noFill/>
                    <a:ln w="9525">
                      <a:noFill/>
                      <a:miter/>
                    </a:ln>
                  </pic:spPr>
                </pic:pic>
              </a:graphicData>
            </a:graphic>
          </wp:anchor>
        </w:drawing>
      </w:r>
    </w:p>
    <w:p>
      <w:pPr>
        <w:pStyle w:val="2"/>
        <w:keepNext w:val="0"/>
        <w:keepLines w:val="0"/>
        <w:widowControl/>
        <w:suppressLineNumbers w:val="0"/>
        <w:spacing w:line="240" w:lineRule="auto"/>
        <w:ind w:left="0" w:firstLine="0"/>
        <w:jc w:val="both"/>
        <w:rPr>
          <w:rFonts w:hint="eastAsia" w:ascii="宋体" w:hAnsi="宋体" w:eastAsia="宋体" w:cs="宋体"/>
          <w:b w:val="0"/>
          <w:i w:val="0"/>
          <w:caps w:val="0"/>
          <w:color w:val="666666"/>
          <w:spacing w:val="0"/>
          <w:sz w:val="27"/>
          <w:szCs w:val="27"/>
        </w:rPr>
      </w:pPr>
      <w:r>
        <w:rPr>
          <w:rFonts w:hint="eastAsia" w:ascii="宋体" w:hAnsi="宋体" w:eastAsia="宋体" w:cs="宋体"/>
          <w:b w:val="0"/>
          <w:i w:val="0"/>
          <w:caps w:val="0"/>
          <w:color w:val="666666"/>
          <w:spacing w:val="0"/>
          <w:sz w:val="28"/>
          <w:szCs w:val="28"/>
          <w:lang w:val="en-US" w:eastAsia="zh-CN"/>
        </w:rPr>
        <w:t xml:space="preserve">              </w:t>
      </w:r>
      <w:r>
        <w:rPr>
          <w:rFonts w:hint="eastAsia" w:ascii="宋体" w:hAnsi="宋体" w:eastAsia="宋体" w:cs="宋体"/>
          <w:b w:val="0"/>
          <w:i w:val="0"/>
          <w:caps w:val="0"/>
          <w:color w:val="666666"/>
          <w:spacing w:val="0"/>
          <w:sz w:val="28"/>
          <w:szCs w:val="28"/>
        </w:rPr>
        <w:t>副院长王利华为深圳蕾诺公司授牌</w:t>
      </w:r>
    </w:p>
    <w:p>
      <w:pPr>
        <w:keepNext w:val="0"/>
        <w:keepLines w:val="0"/>
        <w:widowControl/>
        <w:suppressLineNumbers w:val="0"/>
        <w:spacing w:before="0" w:beforeAutospacing="0" w:after="0" w:afterAutospacing="0" w:line="560" w:lineRule="atLeast"/>
        <w:ind w:left="0" w:right="0" w:firstLine="560"/>
        <w:jc w:val="left"/>
        <w:rPr>
          <w:rFonts w:hint="eastAsia" w:ascii="宋体" w:hAnsi="宋体" w:eastAsia="宋体" w:cs="宋体"/>
          <w:b w:val="0"/>
          <w:i w:val="0"/>
          <w:caps w:val="0"/>
          <w:color w:val="000000"/>
          <w:spacing w:val="0"/>
          <w:kern w:val="0"/>
          <w:sz w:val="28"/>
          <w:szCs w:val="28"/>
          <w:lang w:val="en-US" w:eastAsia="zh-CN" w:bidi="ar"/>
        </w:rPr>
      </w:pPr>
      <w:r>
        <w:rPr>
          <w:rFonts w:hint="eastAsia" w:ascii="宋体" w:hAnsi="宋体" w:eastAsia="宋体" w:cs="宋体"/>
          <w:b w:val="0"/>
          <w:i w:val="0"/>
          <w:caps w:val="0"/>
          <w:color w:val="000000"/>
          <w:spacing w:val="0"/>
          <w:kern w:val="0"/>
          <w:sz w:val="28"/>
          <w:szCs w:val="28"/>
          <w:lang w:val="en-US" w:eastAsia="zh-CN" w:bidi="ar"/>
        </w:rPr>
        <w:t>为贯彻落实共青团中央促进大学生就业创业工作，深入推进我院创新创业与实践育人工作，日前，我院与广东巴德士化工有限公司共同建立的湖南工学院大学生创新创业与社会实践基地正式设立并先后举行了挂牌仪式。副院长王利华及学生工作部、团委、材料与化学工程系等部门的相关同志一起出席了挂牌仪式。</w:t>
      </w:r>
    </w:p>
    <w:p>
      <w:pPr>
        <w:keepNext w:val="0"/>
        <w:keepLines w:val="0"/>
        <w:widowControl/>
        <w:suppressLineNumbers w:val="0"/>
        <w:spacing w:before="0" w:beforeAutospacing="0" w:after="0" w:afterAutospacing="0" w:line="560" w:lineRule="atLeast"/>
        <w:ind w:left="0" w:right="0" w:firstLine="560"/>
        <w:jc w:val="left"/>
      </w:pPr>
      <w:r>
        <w:rPr>
          <w:rFonts w:hint="eastAsia" w:ascii="黑体" w:hAnsi="黑体" w:eastAsia="黑体" w:cs="黑体"/>
          <w:b w:val="0"/>
          <w:bCs w:val="0"/>
          <w:i w:val="0"/>
          <w:caps w:val="0"/>
          <w:color w:val="auto"/>
          <w:spacing w:val="0"/>
          <w:kern w:val="0"/>
          <w:sz w:val="30"/>
          <w:szCs w:val="30"/>
          <w:shd w:val="clear" w:color="auto" w:fill="auto"/>
          <w:lang w:val="en-US" w:eastAsia="zh-CN" w:bidi="ar"/>
        </w:rPr>
        <w:t>深圳蕾诺实业有限公司每年为我院</w:t>
      </w:r>
      <w:r>
        <w:rPr>
          <w:rFonts w:hint="eastAsia" w:ascii="宋体" w:hAnsi="宋体" w:eastAsia="宋体" w:cs="宋体"/>
          <w:b w:val="0"/>
          <w:i w:val="0"/>
          <w:caps w:val="0"/>
          <w:color w:val="000000"/>
          <w:spacing w:val="0"/>
          <w:kern w:val="0"/>
          <w:sz w:val="28"/>
          <w:szCs w:val="28"/>
          <w:lang w:val="en-US" w:eastAsia="zh-CN" w:bidi="ar"/>
        </w:rPr>
        <w:t>提供社会实践和见习实习岗位，帮助多名学生顺利实现就业.公司与我院已有多年合作关系，与我院交流甚广。生与企业和社会的沟通与联系，为学生研究性学习、课外学术科技活动、毕业论文与设计及德育实践项目等的实施提供条件，搭建合作双赢、优势互补、励志成材、服务社会的成材之路。</w:t>
      </w:r>
    </w:p>
    <w:p>
      <w:pPr>
        <w:keepNext w:val="0"/>
        <w:keepLines w:val="0"/>
        <w:widowControl/>
        <w:suppressLineNumbers w:val="0"/>
        <w:spacing w:before="0" w:beforeAutospacing="0" w:after="0" w:afterAutospacing="0" w:line="560" w:lineRule="atLeast"/>
        <w:ind w:left="0" w:right="0" w:firstLine="560"/>
        <w:jc w:val="left"/>
        <w:rPr>
          <w:rFonts w:hint="eastAsia" w:ascii="宋体" w:hAnsi="宋体" w:eastAsia="宋体" w:cs="宋体"/>
          <w:b w:val="0"/>
          <w:i w:val="0"/>
          <w:caps w:val="0"/>
          <w:color w:val="auto"/>
          <w:spacing w:val="0"/>
          <w:kern w:val="0"/>
          <w:sz w:val="30"/>
          <w:szCs w:val="30"/>
          <w:lang w:val="en-US" w:eastAsia="zh-CN" w:bidi="ar"/>
        </w:rPr>
      </w:pPr>
    </w:p>
    <w:p>
      <w:pPr>
        <w:keepNext w:val="0"/>
        <w:keepLines w:val="0"/>
        <w:widowControl/>
        <w:suppressLineNumbers w:val="0"/>
        <w:spacing w:before="0" w:beforeAutospacing="0" w:after="0" w:afterAutospacing="0" w:line="560" w:lineRule="atLeast"/>
        <w:ind w:left="0" w:right="0" w:firstLine="560"/>
        <w:jc w:val="left"/>
        <w:rPr>
          <w:rFonts w:hint="eastAsia" w:ascii="宋体" w:hAnsi="宋体" w:eastAsia="宋体" w:cs="宋体"/>
          <w:b w:val="0"/>
          <w:i w:val="0"/>
          <w:caps w:val="0"/>
          <w:color w:val="000000"/>
          <w:spacing w:val="0"/>
          <w:kern w:val="0"/>
          <w:sz w:val="28"/>
          <w:szCs w:val="28"/>
          <w:lang w:val="en-US" w:eastAsia="zh-CN" w:bidi="ar"/>
        </w:rPr>
      </w:pPr>
      <w:r>
        <w:rPr>
          <w:rFonts w:hint="eastAsia" w:ascii="宋体" w:hAnsi="宋体" w:eastAsia="宋体" w:cs="宋体"/>
          <w:b w:val="0"/>
          <w:i w:val="0"/>
          <w:caps w:val="0"/>
          <w:color w:val="000000"/>
          <w:spacing w:val="0"/>
          <w:kern w:val="0"/>
          <w:sz w:val="28"/>
          <w:szCs w:val="28"/>
          <w:lang w:val="en-US" w:eastAsia="zh-CN" w:bidi="ar"/>
        </w:rPr>
        <w:t xml:space="preserve"> </w:t>
      </w:r>
    </w:p>
    <w:p>
      <w:pPr>
        <w:keepNext w:val="0"/>
        <w:keepLines w:val="0"/>
        <w:widowControl/>
        <w:suppressLineNumbers w:val="0"/>
        <w:spacing w:before="0" w:beforeAutospacing="0" w:after="0" w:afterAutospacing="0" w:line="560" w:lineRule="atLeast"/>
        <w:ind w:left="0" w:right="0" w:firstLine="560"/>
        <w:jc w:val="left"/>
        <w:rPr>
          <w:rFonts w:hint="eastAsia" w:ascii="宋体" w:hAnsi="宋体" w:eastAsia="宋体" w:cs="宋体"/>
          <w:b w:val="0"/>
          <w:i w:val="0"/>
          <w:caps w:val="0"/>
          <w:color w:val="000000"/>
          <w:spacing w:val="0"/>
          <w:kern w:val="0"/>
          <w:sz w:val="24"/>
          <w:szCs w:val="24"/>
          <w:lang w:val="en-US" w:eastAsia="zh-CN" w:bidi="ar"/>
        </w:rPr>
      </w:pPr>
    </w:p>
    <w:p>
      <w:pPr>
        <w:rPr>
          <w:rFonts w:hint="eastAsia"/>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EFF" w:usb1="C0007843"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EFF" w:usb1="C0007843"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415186"/>
    <w:rsid w:val="67DB15D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FollowedHyperlink"/>
    <w:basedOn w:val="3"/>
    <w:uiPriority w:val="0"/>
    <w:rPr>
      <w:color w:val="222222"/>
      <w:sz w:val="18"/>
      <w:szCs w:val="18"/>
      <w:u w:val="none"/>
    </w:rPr>
  </w:style>
  <w:style w:type="character" w:styleId="5">
    <w:name w:val="Hyperlink"/>
    <w:basedOn w:val="3"/>
    <w:uiPriority w:val="0"/>
    <w:rPr>
      <w:color w:val="222222"/>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http://www.hnit.edu.cn/upfile/2011/201111141637239250.JPG"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thinkpad</cp:lastModifiedBy>
  <dcterms:modified xsi:type="dcterms:W3CDTF">2015-11-11T16:00:59Z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