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3053" w:leftChars="344" w:hanging="2331" w:hangingChars="645"/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ascii="黑体" w:hAnsi="黑体" w:eastAsia="黑体"/>
          <w:b/>
          <w:sz w:val="36"/>
          <w:szCs w:val="36"/>
        </w:rPr>
        <w:t>2018</w:t>
      </w:r>
      <w:r>
        <w:rPr>
          <w:rFonts w:hint="eastAsia" w:ascii="黑体" w:hAnsi="黑体" w:eastAsia="黑体"/>
          <w:b/>
          <w:sz w:val="36"/>
          <w:szCs w:val="36"/>
        </w:rPr>
        <w:t>年学院二级单位党风廉政建设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工作——自评表</w:t>
      </w:r>
    </w:p>
    <w:tbl>
      <w:tblPr>
        <w:tblStyle w:val="6"/>
        <w:tblW w:w="14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3860"/>
        <w:gridCol w:w="799"/>
        <w:gridCol w:w="3481"/>
        <w:gridCol w:w="2452"/>
        <w:gridCol w:w="1842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考核内容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主要观测点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领导干部切实履行“一岗双责”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班子成员每年专题研究和部署党风廉政建设工作，制订工作计划、明确职责分工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单位主要负责人对副科以上干部开展廉洁谈心谈话，每年不少于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次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①没有召开会议，职责不明的扣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②单位负责人没有开展廉洁谈心谈话，每缺一人次扣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领导干部坚持述职述责述廉，履行《廉政承诺书》，做到廉洁自律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领导干部年初按要求填写《廉政承诺书》，并交至纪委办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未交廉政承诺书每缺一人扣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年底按要求将部门党风廉政执行情况自查报告和处级干部</w:t>
            </w:r>
            <w:r>
              <w:rPr>
                <w:rFonts w:hint="eastAsia" w:ascii="仿宋" w:hAnsi="仿宋" w:eastAsia="仿宋"/>
                <w:sz w:val="24"/>
              </w:rPr>
              <w:t>述廉述责报告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交至纪委办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未交述责述廉报告每缺一人扣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未交自查报告扣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严格遵守纪律和规矩</w:t>
            </w:r>
            <w:r>
              <w:rPr>
                <w:rFonts w:ascii="仿宋" w:hAnsi="仿宋" w:eastAsia="仿宋" w:cs="宋体"/>
                <w:kern w:val="0"/>
                <w:sz w:val="24"/>
              </w:rPr>
              <w:t>,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党风廉政建设取得实效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按学院要求组织党纪条规学习，并认真作好学习记录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没有学习记录，没按要求组织学习的每少一次扣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(6)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本单位（部门）党员干部及职工没有受到违纪违规组织处理或纪律处分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因违规违纪受到组织处理的扣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分，受到纪律处分扣</w:t>
            </w:r>
            <w:r>
              <w:rPr>
                <w:rFonts w:ascii="仿宋" w:hAnsi="仿宋" w:eastAsia="仿宋" w:cs="宋体"/>
                <w:kern w:val="0"/>
                <w:sz w:val="24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(7)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在学院组织的各类考查、督查、考勤及明察暗访等工作中，没有受到通报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每通报一人次扣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严格执行党务、院务、处务公开制度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(8)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有党务、院务、处务公开制度，制度执行规范，资料齐全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制度执行不严格不到位扣</w:t>
            </w:r>
            <w:r>
              <w:rPr>
                <w:rFonts w:ascii="仿宋" w:hAnsi="仿宋" w:eastAsia="仿宋" w:cs="宋体"/>
                <w:kern w:val="0"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严格执行学院关于二级单位“三重一大”集体决策制度，办事程序规范，重大事项能集体决策并及时报告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(9)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查看会议纪录及工作资料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制度执行不严格、不到位、工作程序不规范扣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6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、积极配合学院开展“三个专项”整治（师德师风、“雁过拔毛”、收送红包礼金）</w:t>
            </w:r>
          </w:p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、加强党风廉政建设，根据本单位情况，出台相关制度，坚持为师生服务办实事，严防损害群众利益行为的发生，主动发现问题并加以纠正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(10)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按要求落实专项整治工作，及时报送专项整治材料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专项整治不到位，材料报送不及的每次扣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自己没有发现问题并纠正，被学院纪委或上级监督检查发现问题的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每发现一起扣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分，对发现问题受到查处的按第（</w:t>
            </w: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）项扣分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7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党员干部严格执行中央“八项规定”和湖南工学院《关于进一步落实中央八项规定精神的实施办法》，严格执行《个人重大事项报告制度》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查看工作记录及相关资料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本单位党员干部没有及时报告或报告不实的每人次扣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开展“不忘初心、牢记使命”主题教育及形式多样的廉洁、警示教育活动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未开展或开展效果不好的扣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1-4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9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加强党风廉政宣传，全年在本部门、单位网站刊发党风廉政宣传稿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篇以上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每少一篇扣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分，对积极向院纪委报送党风廉政宣传稿并采用的，每刊发一篇加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分，最多加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860" w:type="dxa"/>
            <w:vAlign w:val="center"/>
          </w:tcPr>
          <w:p>
            <w:pPr>
              <w:snapToGrid w:val="0"/>
              <w:spacing w:line="280" w:lineRule="exact"/>
              <w:textAlignment w:val="baseline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按纪委办要求按时报送相关工作情况和资料，办结和回复交办的工作任务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未及时报送资料、未按时完成工作任务的每次扣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06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自评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总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得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907" w:right="1021" w:bottom="851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871"/>
    <w:rsid w:val="000163B6"/>
    <w:rsid w:val="000312C5"/>
    <w:rsid w:val="00034716"/>
    <w:rsid w:val="0003725A"/>
    <w:rsid w:val="00083584"/>
    <w:rsid w:val="000B2559"/>
    <w:rsid w:val="000D66F3"/>
    <w:rsid w:val="000F0743"/>
    <w:rsid w:val="00101819"/>
    <w:rsid w:val="00101CE5"/>
    <w:rsid w:val="001257A1"/>
    <w:rsid w:val="001343F0"/>
    <w:rsid w:val="00167329"/>
    <w:rsid w:val="001B263B"/>
    <w:rsid w:val="001F0CF1"/>
    <w:rsid w:val="00230643"/>
    <w:rsid w:val="002457C9"/>
    <w:rsid w:val="00246375"/>
    <w:rsid w:val="00257F2C"/>
    <w:rsid w:val="002607AF"/>
    <w:rsid w:val="002744B3"/>
    <w:rsid w:val="00291520"/>
    <w:rsid w:val="002A7C2F"/>
    <w:rsid w:val="002E2E5B"/>
    <w:rsid w:val="00317C2E"/>
    <w:rsid w:val="00333021"/>
    <w:rsid w:val="003603C8"/>
    <w:rsid w:val="00381DF3"/>
    <w:rsid w:val="003B6B14"/>
    <w:rsid w:val="003F6AF1"/>
    <w:rsid w:val="0040221A"/>
    <w:rsid w:val="0043198E"/>
    <w:rsid w:val="00456A48"/>
    <w:rsid w:val="0046513E"/>
    <w:rsid w:val="004D749E"/>
    <w:rsid w:val="004F3267"/>
    <w:rsid w:val="005115CF"/>
    <w:rsid w:val="00515114"/>
    <w:rsid w:val="00524AFC"/>
    <w:rsid w:val="00526571"/>
    <w:rsid w:val="005750D2"/>
    <w:rsid w:val="00591E93"/>
    <w:rsid w:val="005B6772"/>
    <w:rsid w:val="005F3DDA"/>
    <w:rsid w:val="00617170"/>
    <w:rsid w:val="006509F6"/>
    <w:rsid w:val="0066075F"/>
    <w:rsid w:val="00694381"/>
    <w:rsid w:val="006C62EA"/>
    <w:rsid w:val="00700988"/>
    <w:rsid w:val="0072019F"/>
    <w:rsid w:val="00732601"/>
    <w:rsid w:val="00733C87"/>
    <w:rsid w:val="0074535E"/>
    <w:rsid w:val="007715F6"/>
    <w:rsid w:val="00772050"/>
    <w:rsid w:val="0077364F"/>
    <w:rsid w:val="007759FA"/>
    <w:rsid w:val="00776F29"/>
    <w:rsid w:val="007818F8"/>
    <w:rsid w:val="007D1A71"/>
    <w:rsid w:val="0084378F"/>
    <w:rsid w:val="00847B8B"/>
    <w:rsid w:val="00847BC0"/>
    <w:rsid w:val="008A5E5D"/>
    <w:rsid w:val="008B3A67"/>
    <w:rsid w:val="008F4FF9"/>
    <w:rsid w:val="009220D9"/>
    <w:rsid w:val="009258FD"/>
    <w:rsid w:val="009517DA"/>
    <w:rsid w:val="00961E64"/>
    <w:rsid w:val="009749B9"/>
    <w:rsid w:val="00980EAD"/>
    <w:rsid w:val="009E1A08"/>
    <w:rsid w:val="009E522A"/>
    <w:rsid w:val="00A55E76"/>
    <w:rsid w:val="00A84CD9"/>
    <w:rsid w:val="00AB171B"/>
    <w:rsid w:val="00AC2AA1"/>
    <w:rsid w:val="00B21A18"/>
    <w:rsid w:val="00BC0F50"/>
    <w:rsid w:val="00BE6746"/>
    <w:rsid w:val="00BF198B"/>
    <w:rsid w:val="00C00815"/>
    <w:rsid w:val="00C11198"/>
    <w:rsid w:val="00C348B9"/>
    <w:rsid w:val="00C60712"/>
    <w:rsid w:val="00C87A8D"/>
    <w:rsid w:val="00CC2BEC"/>
    <w:rsid w:val="00CE3871"/>
    <w:rsid w:val="00D114E4"/>
    <w:rsid w:val="00D35E03"/>
    <w:rsid w:val="00D456B5"/>
    <w:rsid w:val="00D623CC"/>
    <w:rsid w:val="00D94F61"/>
    <w:rsid w:val="00DA16AE"/>
    <w:rsid w:val="00DA2973"/>
    <w:rsid w:val="00DA61CE"/>
    <w:rsid w:val="00DD44F1"/>
    <w:rsid w:val="00E001C1"/>
    <w:rsid w:val="00E06178"/>
    <w:rsid w:val="00E13533"/>
    <w:rsid w:val="00E261A6"/>
    <w:rsid w:val="00E641FE"/>
    <w:rsid w:val="00E7612F"/>
    <w:rsid w:val="00E77092"/>
    <w:rsid w:val="00E93E71"/>
    <w:rsid w:val="00EB2DAA"/>
    <w:rsid w:val="00ED33BA"/>
    <w:rsid w:val="00EE7E67"/>
    <w:rsid w:val="00F01A9B"/>
    <w:rsid w:val="00F755C2"/>
    <w:rsid w:val="00FB0998"/>
    <w:rsid w:val="00FB1B56"/>
    <w:rsid w:val="00FC46BA"/>
    <w:rsid w:val="67CC7976"/>
    <w:rsid w:val="7EA1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203</Words>
  <Characters>1162</Characters>
  <Lines>9</Lines>
  <Paragraphs>2</Paragraphs>
  <TotalTime>82</TotalTime>
  <ScaleCrop>false</ScaleCrop>
  <LinksUpToDate>false</LinksUpToDate>
  <CharactersWithSpaces>1363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2018-04-16T07:22:00Z</dcterms:created>
  <dc:creator>lenovo</dc:creator>
  <cp:lastModifiedBy>Administrator</cp:lastModifiedBy>
  <cp:lastPrinted>2018-06-21T06:50:00Z</cp:lastPrinted>
  <dcterms:modified xsi:type="dcterms:W3CDTF">2018-12-18T01:30:22Z</dcterms:modified>
  <dc:title>2017年学院二级单位党风廉政建设考核内容及要求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