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32"/>
          <w:szCs w:val="32"/>
        </w:rPr>
      </w:pPr>
      <w:r>
        <w:rPr>
          <w:rFonts w:hint="eastAsia"/>
          <w:b/>
          <w:sz w:val="32"/>
          <w:szCs w:val="32"/>
        </w:rPr>
        <w:t>附件1</w:t>
      </w:r>
    </w:p>
    <w:p>
      <w:pPr>
        <w:spacing w:line="380" w:lineRule="exact"/>
        <w:jc w:val="center"/>
        <w:rPr>
          <w:b/>
          <w:sz w:val="36"/>
          <w:szCs w:val="36"/>
        </w:rPr>
      </w:pPr>
      <w:r>
        <w:rPr>
          <w:rFonts w:hint="eastAsia"/>
          <w:b/>
          <w:sz w:val="36"/>
          <w:szCs w:val="36"/>
        </w:rPr>
        <w:t>党支部书记抓党建工作督导检查内容</w:t>
      </w:r>
    </w:p>
    <w:tbl>
      <w:tblPr>
        <w:tblStyle w:val="4"/>
        <w:tblW w:w="9924"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20"/>
        <w:gridCol w:w="6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tcPr>
          <w:p>
            <w:pPr>
              <w:spacing w:line="380" w:lineRule="exact"/>
              <w:jc w:val="center"/>
              <w:rPr>
                <w:b/>
                <w:sz w:val="28"/>
                <w:szCs w:val="28"/>
              </w:rPr>
            </w:pPr>
            <w:r>
              <w:rPr>
                <w:rFonts w:hint="eastAsia"/>
                <w:b/>
                <w:sz w:val="28"/>
                <w:szCs w:val="28"/>
              </w:rPr>
              <w:t>内容</w:t>
            </w:r>
          </w:p>
        </w:tc>
        <w:tc>
          <w:tcPr>
            <w:tcW w:w="6804" w:type="dxa"/>
          </w:tcPr>
          <w:p>
            <w:pPr>
              <w:spacing w:line="380" w:lineRule="exact"/>
              <w:jc w:val="center"/>
              <w:rPr>
                <w:b/>
                <w:sz w:val="28"/>
                <w:szCs w:val="28"/>
              </w:rPr>
            </w:pPr>
            <w:r>
              <w:rPr>
                <w:rFonts w:hint="eastAsia"/>
                <w:b/>
                <w:sz w:val="28"/>
                <w:szCs w:val="28"/>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党支部年度学习计划、工作计划及总结</w:t>
            </w:r>
          </w:p>
        </w:tc>
        <w:tc>
          <w:tcPr>
            <w:tcW w:w="6804" w:type="dxa"/>
            <w:vAlign w:val="center"/>
          </w:tcPr>
          <w:p>
            <w:pPr>
              <w:spacing w:line="380" w:lineRule="exact"/>
              <w:rPr>
                <w:sz w:val="24"/>
              </w:rPr>
            </w:pPr>
            <w:r>
              <w:rPr>
                <w:rFonts w:hint="eastAsia"/>
                <w:sz w:val="24"/>
              </w:rPr>
              <w:t>年度计划要向支部全体党员公布，有上级党组织负责人签章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党支部 “三会一课”记录及相关材料</w:t>
            </w:r>
          </w:p>
        </w:tc>
        <w:tc>
          <w:tcPr>
            <w:tcW w:w="6804" w:type="dxa"/>
          </w:tcPr>
          <w:p>
            <w:pPr>
              <w:spacing w:line="380" w:lineRule="exact"/>
              <w:rPr>
                <w:sz w:val="24"/>
              </w:rPr>
            </w:pPr>
            <w:r>
              <w:rPr>
                <w:rFonts w:hint="eastAsia"/>
                <w:sz w:val="24"/>
              </w:rPr>
              <w:t>记录规范，有时间、地点、记录人、参加人员、议程等并附考勤签到表。坚持“三会一课”制度（支部党员大会一般每季度1次，党支部委员会、党小组会一般每月1次，党课至少每半年1次），并将开展情况至少每半年向机关党委报告一次由机关党委负责人签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党支部学习记录</w:t>
            </w:r>
          </w:p>
        </w:tc>
        <w:tc>
          <w:tcPr>
            <w:tcW w:w="6804" w:type="dxa"/>
          </w:tcPr>
          <w:p>
            <w:pPr>
              <w:spacing w:line="380" w:lineRule="exact"/>
              <w:rPr>
                <w:sz w:val="24"/>
              </w:rPr>
            </w:pPr>
            <w:r>
              <w:rPr>
                <w:rFonts w:hint="eastAsia"/>
                <w:sz w:val="24"/>
              </w:rPr>
              <w:t>党支部根据学校周工作计划和机关党委工作群提示安排政治学习（含主题党日活动），有学习考勤签到表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学习贯彻习近平总书记关于教育的重要论述和全国教育大会精神</w:t>
            </w:r>
          </w:p>
        </w:tc>
        <w:tc>
          <w:tcPr>
            <w:tcW w:w="6804" w:type="dxa"/>
            <w:vAlign w:val="center"/>
          </w:tcPr>
          <w:p>
            <w:pPr>
              <w:spacing w:line="380" w:lineRule="exact"/>
              <w:rPr>
                <w:sz w:val="24"/>
              </w:rPr>
            </w:pPr>
            <w:r>
              <w:rPr>
                <w:rFonts w:hint="eastAsia"/>
                <w:sz w:val="24"/>
              </w:rPr>
              <w:t>党支部学习贯彻习近平总书记关于教育的重要论述和全国教育大会精神材料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jc w:val="center"/>
              <w:rPr>
                <w:sz w:val="24"/>
              </w:rPr>
            </w:pPr>
            <w:r>
              <w:rPr>
                <w:rFonts w:hint="eastAsia"/>
                <w:sz w:val="24"/>
              </w:rPr>
              <w:t>推动学、做、改相结合，充分发挥党组织战斗堡垒作用和党员先锋模范作用等情况</w:t>
            </w:r>
          </w:p>
        </w:tc>
        <w:tc>
          <w:tcPr>
            <w:tcW w:w="6804" w:type="dxa"/>
            <w:vAlign w:val="center"/>
          </w:tcPr>
          <w:p>
            <w:pPr>
              <w:spacing w:line="380" w:lineRule="exact"/>
              <w:rPr>
                <w:sz w:val="24"/>
              </w:rPr>
            </w:pPr>
            <w:r>
              <w:rPr>
                <w:rFonts w:hint="eastAsia"/>
                <w:sz w:val="24"/>
              </w:rPr>
              <w:t>党支部“两学一做”学习教育常态化制度化学、做、改相关材料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党支部书记联系党员、结对帮扶情况</w:t>
            </w:r>
          </w:p>
        </w:tc>
        <w:tc>
          <w:tcPr>
            <w:tcW w:w="6804" w:type="dxa"/>
            <w:vAlign w:val="center"/>
          </w:tcPr>
          <w:p>
            <w:pPr>
              <w:spacing w:line="380" w:lineRule="exact"/>
              <w:rPr>
                <w:sz w:val="24"/>
              </w:rPr>
            </w:pPr>
            <w:r>
              <w:rPr>
                <w:rFonts w:hint="eastAsia"/>
                <w:sz w:val="24"/>
              </w:rPr>
              <w:t>党支部书记联系党员、结对帮扶相关材料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党员教育</w:t>
            </w:r>
          </w:p>
        </w:tc>
        <w:tc>
          <w:tcPr>
            <w:tcW w:w="6804" w:type="dxa"/>
          </w:tcPr>
          <w:p>
            <w:pPr>
              <w:spacing w:line="380" w:lineRule="exact"/>
              <w:rPr>
                <w:sz w:val="24"/>
              </w:rPr>
            </w:pPr>
            <w:r>
              <w:rPr>
                <w:rFonts w:hint="eastAsia"/>
                <w:sz w:val="24"/>
              </w:rPr>
              <w:t>党员有学习记录，并与党支部学习记录（时间、内容等）一致；党员提交学习心得不少于1篇，中层领导干部有个人学习计划，至少撰写1篇学习心得、调研报告或理论文章；按学校要求关注红星云等相关平台并进行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换届选举</w:t>
            </w:r>
          </w:p>
        </w:tc>
        <w:tc>
          <w:tcPr>
            <w:tcW w:w="6804" w:type="dxa"/>
          </w:tcPr>
          <w:p>
            <w:pPr>
              <w:spacing w:line="380" w:lineRule="exact"/>
              <w:rPr>
                <w:sz w:val="24"/>
              </w:rPr>
            </w:pPr>
            <w:r>
              <w:rPr>
                <w:rFonts w:hint="eastAsia"/>
                <w:sz w:val="24"/>
              </w:rPr>
              <w:t>按学校部署和要求换届，程序规范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发展党员情况</w:t>
            </w:r>
          </w:p>
        </w:tc>
        <w:tc>
          <w:tcPr>
            <w:tcW w:w="6804" w:type="dxa"/>
          </w:tcPr>
          <w:p>
            <w:pPr>
              <w:spacing w:line="380" w:lineRule="exact"/>
              <w:rPr>
                <w:sz w:val="24"/>
              </w:rPr>
            </w:pPr>
            <w:r>
              <w:rPr>
                <w:rFonts w:hint="eastAsia"/>
                <w:sz w:val="24"/>
              </w:rPr>
              <w:t>发展程序规范，有会议记录，材料齐全，加强入党积极分子的教育培养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党组织关系排查、转接</w:t>
            </w:r>
          </w:p>
        </w:tc>
        <w:tc>
          <w:tcPr>
            <w:tcW w:w="6804" w:type="dxa"/>
          </w:tcPr>
          <w:p>
            <w:pPr>
              <w:spacing w:line="380" w:lineRule="exact"/>
              <w:rPr>
                <w:sz w:val="24"/>
              </w:rPr>
            </w:pPr>
            <w:r>
              <w:rPr>
                <w:rFonts w:hint="eastAsia"/>
                <w:sz w:val="24"/>
              </w:rPr>
              <w:t>支部管理员及时登录全国党员管理系统，维护更新党员信息，办理党员转接申请，提供信息更新和转接相关材料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党费缴纳</w:t>
            </w:r>
          </w:p>
        </w:tc>
        <w:tc>
          <w:tcPr>
            <w:tcW w:w="6804" w:type="dxa"/>
          </w:tcPr>
          <w:p>
            <w:pPr>
              <w:spacing w:line="380" w:lineRule="exact"/>
              <w:rPr>
                <w:sz w:val="24"/>
              </w:rPr>
            </w:pPr>
            <w:r>
              <w:rPr>
                <w:rFonts w:hint="eastAsia"/>
                <w:sz w:val="24"/>
              </w:rPr>
              <w:t>按月缴纳党费，提供党费收据，党员手册有交纳记录，每年向党员公布1次党费收缴情况并有记录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rPr>
                <w:sz w:val="24"/>
              </w:rPr>
            </w:pPr>
            <w:r>
              <w:rPr>
                <w:rFonts w:hint="eastAsia"/>
                <w:sz w:val="24"/>
              </w:rPr>
              <w:t>统战工作材料</w:t>
            </w:r>
          </w:p>
        </w:tc>
        <w:tc>
          <w:tcPr>
            <w:tcW w:w="6804" w:type="dxa"/>
          </w:tcPr>
          <w:p>
            <w:pPr>
              <w:spacing w:line="380" w:lineRule="exact"/>
              <w:rPr>
                <w:sz w:val="24"/>
              </w:rPr>
            </w:pPr>
            <w:r>
              <w:rPr>
                <w:rFonts w:hint="eastAsia"/>
                <w:sz w:val="24"/>
              </w:rPr>
              <w:t>知联会成员名单、无党派人士名单、归侨、侨眷名单等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vAlign w:val="center"/>
          </w:tcPr>
          <w:p>
            <w:pPr>
              <w:spacing w:line="380" w:lineRule="exact"/>
              <w:jc w:val="center"/>
              <w:rPr>
                <w:sz w:val="24"/>
              </w:rPr>
            </w:pPr>
            <w:r>
              <w:rPr>
                <w:rFonts w:hint="eastAsia"/>
                <w:sz w:val="24"/>
              </w:rPr>
              <w:t>党支部</w:t>
            </w:r>
            <w:r>
              <w:rPr>
                <w:sz w:val="24"/>
              </w:rPr>
              <w:t>”</w:t>
            </w:r>
            <w:r>
              <w:rPr>
                <w:rFonts w:hint="eastAsia"/>
                <w:sz w:val="24"/>
              </w:rPr>
              <w:t>双带头人</w:t>
            </w:r>
            <w:r>
              <w:rPr>
                <w:sz w:val="24"/>
              </w:rPr>
              <w:t>”</w:t>
            </w:r>
            <w:r>
              <w:rPr>
                <w:rFonts w:hint="eastAsia"/>
                <w:sz w:val="24"/>
              </w:rPr>
              <w:t>培育工程</w:t>
            </w:r>
          </w:p>
        </w:tc>
        <w:tc>
          <w:tcPr>
            <w:tcW w:w="6804" w:type="dxa"/>
          </w:tcPr>
          <w:p>
            <w:pPr>
              <w:spacing w:line="380" w:lineRule="exact"/>
              <w:rPr>
                <w:sz w:val="24"/>
              </w:rPr>
            </w:pPr>
            <w:r>
              <w:rPr>
                <w:rFonts w:hint="eastAsia"/>
                <w:sz w:val="24"/>
              </w:rPr>
              <w:t>培育名单、培育情况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120" w:type="dxa"/>
          </w:tcPr>
          <w:p>
            <w:pPr>
              <w:spacing w:line="380" w:lineRule="exact"/>
              <w:rPr>
                <w:sz w:val="24"/>
              </w:rPr>
            </w:pPr>
            <w:r>
              <w:rPr>
                <w:rFonts w:hint="eastAsia"/>
                <w:sz w:val="24"/>
              </w:rPr>
              <w:t>其他材料</w:t>
            </w:r>
          </w:p>
        </w:tc>
        <w:tc>
          <w:tcPr>
            <w:tcW w:w="6804" w:type="dxa"/>
          </w:tcPr>
          <w:p>
            <w:pPr>
              <w:spacing w:line="380" w:lineRule="exact"/>
              <w:rPr>
                <w:sz w:val="24"/>
              </w:rPr>
            </w:pPr>
            <w:r>
              <w:rPr>
                <w:rFonts w:hint="eastAsia"/>
                <w:sz w:val="24"/>
              </w:rPr>
              <w:t>宣传思想工作材料、社会综治材料等</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056803"/>
    <w:rsid w:val="3B056803"/>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table" w:styleId="4">
    <w:name w:val="Table Grid"/>
    <w:basedOn w:val="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2018-11-14T08:12:00Z</dcterms:created>
  <dc:creator>3100</dc:creator>
  <cp:lastModifiedBy>3100</cp:lastModifiedBy>
  <dcterms:modified xsi:type="dcterms:W3CDTF">2018-11-14T08:13:23Z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2052-10.1.0.7566</vt:lpwstr>
  </property>
</Properties>
</file>