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before="0" w:beforeAutospacing="0" w:after="0" w:afterAutospacing="0" w:line="360" w:lineRule="auto"/>
        <w:ind w:right="607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pStyle w:val="2"/>
        <w:spacing w:before="0" w:beforeAutospacing="0" w:after="0" w:afterAutospacing="0" w:line="360" w:lineRule="auto"/>
        <w:ind w:right="607"/>
        <w:jc w:val="both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360" w:lineRule="auto"/>
        <w:ind w:right="607"/>
        <w:jc w:val="both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1100" w:lineRule="exact"/>
        <w:jc w:val="center"/>
        <w:rPr>
          <w:rFonts w:ascii="方正小标宋简体" w:eastAsia="方正小标宋简体" w:cs="Times New Roman"/>
          <w:sz w:val="50"/>
          <w:szCs w:val="50"/>
        </w:rPr>
      </w:pPr>
      <w:r>
        <w:rPr>
          <w:rFonts w:hint="eastAsia" w:ascii="方正小标宋简体" w:eastAsia="方正小标宋简体" w:cs="方正小标宋简体"/>
          <w:sz w:val="50"/>
          <w:szCs w:val="50"/>
        </w:rPr>
        <w:t>湖南省普通高校实践育人共同体项目</w:t>
      </w:r>
    </w:p>
    <w:p>
      <w:pPr>
        <w:spacing w:beforeLines="20" w:line="1300" w:lineRule="exact"/>
        <w:jc w:val="center"/>
        <w:rPr>
          <w:rFonts w:ascii="方正小标宋简体" w:eastAsia="方正小标宋简体" w:cs="Times New Roman"/>
          <w:sz w:val="70"/>
          <w:szCs w:val="70"/>
        </w:rPr>
      </w:pPr>
      <w:r>
        <w:rPr>
          <w:rFonts w:hint="eastAsia" w:ascii="方正小标宋简体" w:eastAsia="方正小标宋简体" w:cs="方正小标宋简体"/>
          <w:sz w:val="70"/>
          <w:szCs w:val="70"/>
        </w:rPr>
        <w:t>申</w:t>
      </w:r>
      <w:r>
        <w:rPr>
          <w:rFonts w:ascii="方正小标宋简体" w:eastAsia="方正小标宋简体" w:cs="方正小标宋简体"/>
          <w:sz w:val="70"/>
          <w:szCs w:val="70"/>
        </w:rPr>
        <w:t xml:space="preserve">    </w:t>
      </w:r>
      <w:r>
        <w:rPr>
          <w:rFonts w:hint="eastAsia" w:ascii="方正小标宋简体" w:eastAsia="方正小标宋简体" w:cs="方正小标宋简体"/>
          <w:sz w:val="70"/>
          <w:szCs w:val="70"/>
        </w:rPr>
        <w:t>报</w:t>
      </w:r>
      <w:r>
        <w:rPr>
          <w:rFonts w:ascii="方正小标宋简体" w:eastAsia="方正小标宋简体" w:cs="方正小标宋简体"/>
          <w:sz w:val="70"/>
          <w:szCs w:val="70"/>
        </w:rPr>
        <w:t xml:space="preserve">    </w:t>
      </w:r>
      <w:r>
        <w:rPr>
          <w:rFonts w:hint="eastAsia" w:ascii="方正小标宋简体" w:eastAsia="方正小标宋简体" w:cs="方正小标宋简体"/>
          <w:sz w:val="70"/>
          <w:szCs w:val="70"/>
        </w:rPr>
        <w:t>书</w:t>
      </w:r>
    </w:p>
    <w:p>
      <w:pPr>
        <w:spacing w:line="220" w:lineRule="exact"/>
        <w:jc w:val="center"/>
        <w:rPr>
          <w:rFonts w:ascii="方正小标宋_GBK" w:eastAsia="方正小标宋_GBK" w:cs="Times New Roman"/>
          <w:sz w:val="18"/>
          <w:szCs w:val="18"/>
        </w:rPr>
      </w:pPr>
    </w:p>
    <w:p>
      <w:pPr>
        <w:spacing w:line="220" w:lineRule="exact"/>
        <w:jc w:val="center"/>
        <w:rPr>
          <w:rFonts w:ascii="方正小标宋_GBK" w:eastAsia="方正小标宋_GBK" w:cs="Times New Roman"/>
          <w:sz w:val="18"/>
          <w:szCs w:val="18"/>
        </w:rPr>
      </w:pPr>
    </w:p>
    <w:p>
      <w:pPr>
        <w:spacing w:line="220" w:lineRule="exact"/>
        <w:jc w:val="center"/>
        <w:rPr>
          <w:rFonts w:ascii="方正小标宋_GBK" w:eastAsia="方正小标宋_GBK" w:cs="Times New Roman"/>
          <w:sz w:val="18"/>
          <w:szCs w:val="18"/>
        </w:rPr>
      </w:pPr>
    </w:p>
    <w:p>
      <w:pPr>
        <w:spacing w:line="220" w:lineRule="exact"/>
        <w:jc w:val="center"/>
        <w:rPr>
          <w:rFonts w:ascii="方正小标宋_GBK" w:eastAsia="方正小标宋_GBK" w:cs="Times New Roman"/>
          <w:sz w:val="18"/>
          <w:szCs w:val="18"/>
        </w:rPr>
      </w:pPr>
    </w:p>
    <w:p>
      <w:pPr>
        <w:widowControl/>
        <w:spacing w:line="100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40"/>
          <w:szCs w:val="40"/>
        </w:rPr>
        <w:t>年度</w:t>
      </w:r>
      <w:r>
        <w:rPr>
          <w:rFonts w:hint="eastAsia" w:ascii="Times New Roman" w:hAnsi="Times New Roman" w:cs="宋体"/>
          <w:kern w:val="0"/>
          <w:sz w:val="40"/>
          <w:szCs w:val="40"/>
        </w:rPr>
        <w:t>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widowControl/>
        <w:spacing w:line="100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40"/>
          <w:szCs w:val="40"/>
        </w:rPr>
        <w:t>项目名称</w:t>
      </w:r>
      <w:r>
        <w:rPr>
          <w:rFonts w:hint="eastAsia" w:ascii="Times New Roman" w:hAnsi="Times New Roman" w:cs="宋体"/>
          <w:kern w:val="0"/>
          <w:sz w:val="40"/>
          <w:szCs w:val="40"/>
        </w:rPr>
        <w:t>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widowControl/>
        <w:spacing w:line="100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40"/>
          <w:szCs w:val="40"/>
        </w:rPr>
        <w:t>负责人</w:t>
      </w:r>
      <w:r>
        <w:rPr>
          <w:rFonts w:hint="eastAsia" w:ascii="Times New Roman" w:hAnsi="Times New Roman" w:cs="宋体"/>
          <w:kern w:val="0"/>
          <w:sz w:val="40"/>
          <w:szCs w:val="40"/>
        </w:rPr>
        <w:t>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widowControl/>
        <w:spacing w:line="1000" w:lineRule="atLeast"/>
        <w:jc w:val="center"/>
        <w:rPr>
          <w:rFonts w:ascii="Times New Roman" w:hAnsi="Times New Roman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楷体_GB2312" w:cs="楷体_GB2312"/>
          <w:kern w:val="0"/>
          <w:sz w:val="40"/>
          <w:szCs w:val="40"/>
        </w:rPr>
        <w:t>所在学校</w:t>
      </w:r>
      <w:r>
        <w:rPr>
          <w:rFonts w:hint="eastAsia" w:ascii="Times New Roman" w:hAnsi="Times New Roman" w:cs="宋体"/>
          <w:kern w:val="0"/>
          <w:sz w:val="40"/>
          <w:szCs w:val="40"/>
        </w:rPr>
        <w:t>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widowControl/>
        <w:spacing w:line="1000" w:lineRule="atLeast"/>
        <w:jc w:val="center"/>
        <w:rPr>
          <w:rFonts w:ascii="Times New Roman" w:hAnsi="Times New Roman" w:cs="Times New Roman"/>
          <w:kern w:val="0"/>
          <w:sz w:val="40"/>
          <w:szCs w:val="40"/>
        </w:rPr>
      </w:pPr>
      <w:r>
        <w:rPr>
          <w:rFonts w:hint="eastAsia" w:ascii="Times New Roman" w:hAnsi="Times New Roman" w:cs="宋体"/>
          <w:kern w:val="0"/>
          <w:sz w:val="40"/>
          <w:szCs w:val="40"/>
        </w:rPr>
        <w:t>联系电话：</w:t>
      </w:r>
      <w:r>
        <w:rPr>
          <w:rFonts w:ascii="Times New Roman" w:hAnsi="Times New Roman" w:cs="Times New Roman"/>
          <w:kern w:val="0"/>
          <w:sz w:val="40"/>
          <w:szCs w:val="40"/>
        </w:rPr>
        <w:t>___________________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  <w:vanish/>
        </w:rPr>
      </w:pPr>
    </w:p>
    <w:tbl>
      <w:tblPr>
        <w:tblStyle w:val="4"/>
        <w:tblpPr w:leftFromText="180" w:rightFromText="180" w:vertAnchor="text" w:horzAnchor="margin" w:tblpXSpec="center" w:tblpY="500"/>
        <w:tblW w:w="59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0"/>
        <w:gridCol w:w="8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distribute"/>
              <w:rPr>
                <w:rFonts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 w:cs="楷体_GB2312"/>
                <w:b/>
                <w:bCs/>
                <w:spacing w:val="40"/>
                <w:kern w:val="0"/>
                <w:sz w:val="32"/>
                <w:szCs w:val="32"/>
              </w:rPr>
              <w:t>中共湖南省委教育工委</w:t>
            </w:r>
          </w:p>
        </w:tc>
        <w:tc>
          <w:tcPr>
            <w:tcW w:w="8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 w:cs="楷体_GB2312"/>
                <w:b/>
                <w:bCs/>
                <w:spacing w:val="40"/>
                <w:kern w:val="0"/>
                <w:sz w:val="32"/>
                <w:szCs w:val="32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distribute"/>
              <w:rPr>
                <w:rFonts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 w:cs="楷体_GB2312"/>
                <w:b/>
                <w:bCs/>
                <w:spacing w:val="40"/>
                <w:kern w:val="0"/>
                <w:sz w:val="32"/>
                <w:szCs w:val="32"/>
              </w:rPr>
              <w:t>湖南省教育厅</w:t>
            </w:r>
          </w:p>
        </w:tc>
        <w:tc>
          <w:tcPr>
            <w:tcW w:w="82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rPr>
          <w:rFonts w:ascii="楷体_GB2312" w:eastAsia="楷体_GB2312" w:cs="Times New Roman"/>
          <w:b/>
          <w:bCs/>
          <w:color w:val="000000"/>
          <w:spacing w:val="4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jc w:val="center"/>
        <w:rPr>
          <w:rFonts w:ascii="楷体_GB2312" w:eastAsia="楷体_GB2312" w:cs="Times New Roman"/>
          <w:b/>
          <w:bCs/>
          <w:color w:val="000000"/>
          <w:spacing w:val="4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240" w:lineRule="exact"/>
        <w:jc w:val="center"/>
        <w:rPr>
          <w:rFonts w:ascii="楷体_GB2312" w:eastAsia="楷体_GB2312" w:cs="Times New Roman"/>
          <w:b/>
          <w:bCs/>
          <w:color w:val="000000"/>
          <w:spacing w:val="40"/>
          <w:kern w:val="0"/>
          <w:sz w:val="32"/>
          <w:szCs w:val="32"/>
        </w:rPr>
      </w:pPr>
    </w:p>
    <w:p>
      <w:pPr>
        <w:jc w:val="center"/>
        <w:rPr>
          <w:rFonts w:ascii="楷体_GB2312" w:eastAsia="楷体_GB2312" w:cs="Times New Roman"/>
          <w:b/>
          <w:bCs/>
          <w:color w:val="000000"/>
          <w:spacing w:val="40"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color w:val="000000"/>
          <w:spacing w:val="40"/>
          <w:kern w:val="0"/>
          <w:sz w:val="32"/>
          <w:szCs w:val="32"/>
        </w:rPr>
        <w:t>2015</w:t>
      </w:r>
      <w:r>
        <w:rPr>
          <w:rFonts w:hint="eastAsia" w:ascii="楷体_GB2312" w:eastAsia="楷体_GB2312" w:cs="楷体_GB2312"/>
          <w:b/>
          <w:bCs/>
          <w:color w:val="000000"/>
          <w:spacing w:val="40"/>
          <w:kern w:val="0"/>
          <w:sz w:val="32"/>
          <w:szCs w:val="32"/>
        </w:rPr>
        <w:t>年</w:t>
      </w:r>
      <w:r>
        <w:rPr>
          <w:rFonts w:ascii="楷体_GB2312" w:eastAsia="楷体_GB2312" w:cs="楷体_GB2312"/>
          <w:b/>
          <w:bCs/>
          <w:color w:val="000000"/>
          <w:spacing w:val="40"/>
          <w:kern w:val="0"/>
          <w:sz w:val="32"/>
          <w:szCs w:val="32"/>
        </w:rPr>
        <w:t>11</w:t>
      </w:r>
      <w:r>
        <w:rPr>
          <w:rFonts w:hint="eastAsia" w:ascii="楷体_GB2312" w:eastAsia="楷体_GB2312" w:cs="楷体_GB2312"/>
          <w:b/>
          <w:bCs/>
          <w:color w:val="000000"/>
          <w:spacing w:val="40"/>
          <w:kern w:val="0"/>
          <w:sz w:val="32"/>
          <w:szCs w:val="32"/>
        </w:rPr>
        <w:t>月</w:t>
      </w:r>
    </w:p>
    <w:p>
      <w:pPr>
        <w:widowControl/>
        <w:spacing w:line="240" w:lineRule="exact"/>
        <w:jc w:val="left"/>
        <w:rPr>
          <w:rFonts w:ascii="黑体" w:eastAsia="黑体" w:cs="Times New Roman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315" w:lineRule="atLeast"/>
        <w:ind w:left="402"/>
        <w:rPr>
          <w:rFonts w:ascii="黑体" w:eastAsia="黑体" w:cs="Times New Roman"/>
          <w:color w:val="000000"/>
          <w:kern w:val="0"/>
          <w:sz w:val="30"/>
          <w:szCs w:val="30"/>
        </w:rPr>
      </w:pPr>
      <w:r>
        <w:rPr>
          <w:rFonts w:hint="eastAsia" w:ascii="黑体" w:eastAsia="黑体" w:cs="黑体"/>
          <w:color w:val="000000"/>
          <w:kern w:val="0"/>
          <w:sz w:val="30"/>
          <w:szCs w:val="30"/>
        </w:rPr>
        <w:t>一、简表</w:t>
      </w:r>
    </w:p>
    <w:tbl>
      <w:tblPr>
        <w:tblStyle w:val="4"/>
        <w:tblW w:w="88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50"/>
        <w:gridCol w:w="180"/>
        <w:gridCol w:w="480"/>
        <w:gridCol w:w="629"/>
        <w:gridCol w:w="696"/>
        <w:gridCol w:w="839"/>
        <w:gridCol w:w="437"/>
        <w:gridCol w:w="1359"/>
        <w:gridCol w:w="200"/>
        <w:gridCol w:w="535"/>
        <w:gridCol w:w="315"/>
        <w:gridCol w:w="201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restart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项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目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简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况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项目名称</w:t>
            </w:r>
          </w:p>
        </w:tc>
        <w:tc>
          <w:tcPr>
            <w:tcW w:w="6336" w:type="dxa"/>
            <w:gridSpan w:val="1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起止年月</w:t>
            </w:r>
          </w:p>
        </w:tc>
        <w:tc>
          <w:tcPr>
            <w:tcW w:w="6336" w:type="dxa"/>
            <w:gridSpan w:val="1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cs="Times New Roman"/>
                <w:color w:val="000000"/>
                <w:kern w:val="0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 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至</w:t>
            </w:r>
            <w:r>
              <w:rPr>
                <w:rFonts w:ascii="宋体" w:cs="Times New Roman"/>
                <w:color w:val="000000"/>
                <w:kern w:val="0"/>
              </w:rPr>
              <w:t>   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 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cs="Times New Roman"/>
                <w:color w:val="000000"/>
                <w:kern w:val="0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  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共同体单位</w:t>
            </w:r>
          </w:p>
        </w:tc>
        <w:tc>
          <w:tcPr>
            <w:tcW w:w="6336" w:type="dxa"/>
            <w:gridSpan w:val="1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0" w:type="dxa"/>
            <w:gridSpan w:val="3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项目建设经费</w:t>
            </w:r>
          </w:p>
        </w:tc>
        <w:tc>
          <w:tcPr>
            <w:tcW w:w="1325" w:type="dxa"/>
            <w:gridSpan w:val="2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万元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其中</w:t>
            </w:r>
          </w:p>
        </w:tc>
        <w:tc>
          <w:tcPr>
            <w:tcW w:w="2531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项目建设高校配套经费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0" w:type="dxa"/>
            <w:gridSpan w:val="3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gridSpan w:val="2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2531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共同体单位配套经费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810" w:type="dxa"/>
            <w:gridSpan w:val="3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25" w:type="dxa"/>
            <w:gridSpan w:val="2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531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其他来源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restart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项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目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组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员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构</w:t>
            </w: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职称</w:t>
            </w:r>
            <w:r>
              <w:rPr>
                <w:rFonts w:ascii="宋体" w:hAnsi="宋体" w:cs="宋体"/>
                <w:color w:val="000000"/>
                <w:kern w:val="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职务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工作单位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项目负责人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共同体单位负责人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9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rPr>
                <w:rFonts w:cs="Times New Roman"/>
              </w:rPr>
              <w:t>  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工作单位及部门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职称</w:t>
            </w:r>
            <w:r>
              <w:t>/</w:t>
            </w:r>
            <w:r>
              <w:rPr>
                <w:rFonts w:hint="eastAsia" w:cs="宋体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项目中的分工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签</w:t>
            </w:r>
            <w:r>
              <w:rPr>
                <w:rFonts w:cs="Times New Roman"/>
              </w:rPr>
              <w:t>  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spacing w:line="600" w:lineRule="exact"/>
              <w:rPr>
                <w:rFonts w:ascii="仿宋_GB2312" w:eastAsia="仿宋_GB2312" w:cs="Times New Roman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Times New Roman"/>
              </w:rPr>
            </w:pPr>
          </w:p>
        </w:tc>
      </w:tr>
    </w:tbl>
    <w:p>
      <w:pPr>
        <w:widowControl/>
        <w:shd w:val="clear" w:color="auto" w:fill="FFFFFF"/>
        <w:ind w:firstLine="584"/>
        <w:rPr>
          <w:rFonts w:ascii="仿宋_GB2312" w:eastAsia="仿宋_GB2312" w:cs="Times New Roman"/>
          <w:color w:val="000000"/>
          <w:kern w:val="0"/>
        </w:rPr>
      </w:pPr>
    </w:p>
    <w:p>
      <w:pPr>
        <w:widowControl/>
        <w:shd w:val="clear" w:color="auto" w:fill="FFFFFF"/>
        <w:spacing w:line="315" w:lineRule="atLeast"/>
        <w:ind w:left="402"/>
        <w:rPr>
          <w:rFonts w:ascii="黑体" w:eastAsia="黑体" w:cs="Times New Roman"/>
          <w:color w:val="000000"/>
          <w:kern w:val="0"/>
          <w:sz w:val="30"/>
          <w:szCs w:val="30"/>
        </w:rPr>
      </w:pPr>
      <w:r>
        <w:rPr>
          <w:rFonts w:hint="eastAsia" w:ascii="黑体" w:eastAsia="黑体" w:cs="黑体"/>
          <w:color w:val="000000"/>
          <w:kern w:val="0"/>
          <w:sz w:val="30"/>
          <w:szCs w:val="30"/>
        </w:rPr>
        <w:t>二、项目建设方案及实施计划</w:t>
      </w:r>
    </w:p>
    <w:p>
      <w:pPr>
        <w:widowControl/>
        <w:shd w:val="clear" w:color="auto" w:fill="FFFFFF"/>
        <w:ind w:firstLine="584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、项目具体内容、建设目标和主要作用</w:t>
      </w:r>
    </w:p>
    <w:p>
      <w:pPr>
        <w:widowControl/>
        <w:shd w:val="clear" w:color="auto" w:fill="FFFFFF"/>
        <w:ind w:firstLine="584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、项目建设方案、具体实施计划（含年度进展情况）和可行性分析</w:t>
      </w:r>
    </w:p>
    <w:p>
      <w:pPr>
        <w:widowControl/>
        <w:shd w:val="clear" w:color="auto" w:fill="FFFFFF"/>
        <w:ind w:firstLine="584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ind w:firstLine="584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15" w:lineRule="atLeast"/>
        <w:ind w:left="402"/>
        <w:rPr>
          <w:rFonts w:ascii="黑体" w:eastAsia="黑体" w:cs="Times New Roman"/>
          <w:color w:val="000000"/>
          <w:kern w:val="0"/>
          <w:sz w:val="30"/>
          <w:szCs w:val="30"/>
        </w:rPr>
      </w:pPr>
      <w:r>
        <w:rPr>
          <w:rFonts w:hint="eastAsia" w:ascii="黑体" w:eastAsia="黑体" w:cs="黑体"/>
          <w:color w:val="000000"/>
          <w:kern w:val="0"/>
          <w:sz w:val="30"/>
          <w:szCs w:val="30"/>
        </w:rPr>
        <w:t>三、项目预期的成效和成果</w:t>
      </w:r>
    </w:p>
    <w:p>
      <w:pPr>
        <w:widowControl/>
        <w:shd w:val="clear" w:color="auto" w:fill="FFFFFF"/>
        <w:ind w:firstLine="584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（包括项目实施范围、受益学生数、育人效果、项目的特色与创新及积极影响等）</w:t>
      </w:r>
    </w:p>
    <w:p>
      <w:pPr>
        <w:widowControl/>
        <w:shd w:val="clear" w:color="auto" w:fill="FFFFFF"/>
        <w:ind w:firstLine="510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ind w:firstLine="510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15" w:lineRule="atLeast"/>
        <w:ind w:left="402"/>
        <w:rPr>
          <w:rFonts w:ascii="黑体" w:eastAsia="黑体" w:cs="Times New Roman"/>
          <w:color w:val="000000"/>
          <w:kern w:val="0"/>
          <w:sz w:val="30"/>
          <w:szCs w:val="30"/>
        </w:rPr>
      </w:pPr>
      <w:r>
        <w:rPr>
          <w:rFonts w:hint="eastAsia" w:ascii="黑体" w:eastAsia="黑体" w:cs="黑体"/>
          <w:color w:val="000000"/>
          <w:kern w:val="0"/>
          <w:sz w:val="30"/>
          <w:szCs w:val="30"/>
        </w:rPr>
        <w:t>四、项目立项建设的基础</w:t>
      </w:r>
    </w:p>
    <w:p>
      <w:pPr>
        <w:widowControl/>
        <w:shd w:val="clear" w:color="auto" w:fill="FFFFFF"/>
        <w:ind w:firstLine="584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．项目已开展的情况及成效</w:t>
      </w:r>
    </w:p>
    <w:p>
      <w:pPr>
        <w:widowControl/>
        <w:shd w:val="clear" w:color="auto" w:fill="FFFFFF"/>
        <w:ind w:firstLine="584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．项目共同体单位对项目的支持情况（含有关政策、经费及保障条件等，可附有关文件）、尚缺少的条件和拟解决的措施</w:t>
      </w:r>
    </w:p>
    <w:p>
      <w:pPr>
        <w:ind w:firstLine="31680" w:firstLineChars="200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．项目共同体单位相关的工作所取得的主要成绩</w:t>
      </w:r>
    </w:p>
    <w:p>
      <w:pPr>
        <w:widowControl/>
        <w:shd w:val="clear" w:color="auto" w:fill="FFFFFF"/>
        <w:spacing w:line="315" w:lineRule="atLeast"/>
        <w:ind w:left="402"/>
        <w:rPr>
          <w:rFonts w:ascii="黑体" w:eastAsia="黑体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ascii="黑体" w:eastAsia="黑体" w:cs="黑体"/>
          <w:color w:val="000000"/>
          <w:kern w:val="0"/>
          <w:sz w:val="30"/>
          <w:szCs w:val="30"/>
        </w:rPr>
        <w:t>五、经费预算</w:t>
      </w:r>
    </w:p>
    <w:tbl>
      <w:tblPr>
        <w:tblStyle w:val="4"/>
        <w:tblW w:w="880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936"/>
        <w:gridCol w:w="6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主要支出科目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含配套经费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6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  <w:tc>
          <w:tcPr>
            <w:tcW w:w="6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  <w:tc>
          <w:tcPr>
            <w:tcW w:w="6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  <w:tc>
          <w:tcPr>
            <w:tcW w:w="6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  <w:tc>
          <w:tcPr>
            <w:tcW w:w="6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  <w:tc>
          <w:tcPr>
            <w:tcW w:w="6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  <w:tc>
          <w:tcPr>
            <w:tcW w:w="6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  <w:tc>
          <w:tcPr>
            <w:tcW w:w="6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15" w:lineRule="atLeast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 </w:t>
            </w:r>
          </w:p>
        </w:tc>
      </w:tr>
    </w:tbl>
    <w:p>
      <w:pPr>
        <w:widowControl/>
        <w:shd w:val="clear" w:color="auto" w:fill="FFFFFF"/>
        <w:spacing w:line="400" w:lineRule="atLeast"/>
        <w:ind w:firstLine="584"/>
        <w:rPr>
          <w:rFonts w:ascii="黑体" w:eastAsia="黑体" w:cs="Times New Roman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400" w:lineRule="atLeast"/>
        <w:ind w:firstLine="584"/>
        <w:rPr>
          <w:rFonts w:ascii="黑体" w:eastAsia="黑体" w:cs="Times New Roman"/>
          <w:color w:val="000000"/>
          <w:kern w:val="0"/>
          <w:sz w:val="30"/>
          <w:szCs w:val="30"/>
        </w:rPr>
      </w:pPr>
      <w:r>
        <w:rPr>
          <w:rFonts w:hint="eastAsia" w:ascii="黑体" w:eastAsia="黑体" w:cs="黑体"/>
          <w:color w:val="000000"/>
          <w:kern w:val="0"/>
          <w:sz w:val="30"/>
          <w:szCs w:val="30"/>
        </w:rPr>
        <w:t>六、申报单位意见</w:t>
      </w:r>
    </w:p>
    <w:tbl>
      <w:tblPr>
        <w:tblStyle w:val="4"/>
        <w:tblW w:w="889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申报高校审核意见</w:t>
            </w:r>
          </w:p>
          <w:p>
            <w:pPr>
              <w:snapToGrid w:val="0"/>
              <w:ind w:right="31680" w:rightChars="-334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 </w:t>
            </w:r>
          </w:p>
          <w:p>
            <w:pPr>
              <w:snapToGrid w:val="0"/>
              <w:ind w:right="31680" w:rightChars="-334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right="31680" w:rightChars="-334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right="31680" w:rightChars="-334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right="420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                                                      </w:t>
            </w:r>
            <w:r>
              <w:rPr>
                <w:rFonts w:eastAsia="仿宋_GB2312"/>
                <w:sz w:val="28"/>
                <w:szCs w:val="28"/>
              </w:rPr>
              <w:t xml:space="preserve">   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eastAsia="仿宋_GB2312" w:cs="Times New Roman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eastAsia="仿宋_GB2312" w:cs="Times New Roman"/>
                <w:sz w:val="28"/>
                <w:szCs w:val="28"/>
              </w:rPr>
              <w:t>      </w:t>
            </w:r>
          </w:p>
          <w:p>
            <w:pPr>
              <w:snapToGrid w:val="0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Times New Roman"/>
                <w:sz w:val="28"/>
                <w:szCs w:val="28"/>
              </w:rPr>
              <w:t>   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/>
                <w:sz w:val="28"/>
                <w:szCs w:val="28"/>
              </w:rPr>
              <w:t>  </w:t>
            </w:r>
            <w:r>
              <w:rPr>
                <w:rFonts w:eastAsia="仿宋_GB2312"/>
                <w:sz w:val="28"/>
                <w:szCs w:val="28"/>
              </w:rPr>
              <w:t xml:space="preserve">  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8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项目共同体单位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审核意见</w:t>
            </w:r>
          </w:p>
          <w:p>
            <w:pPr>
              <w:snapToGrid w:val="0"/>
              <w:ind w:right="31680" w:rightChars="-334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 </w:t>
            </w:r>
          </w:p>
          <w:p>
            <w:pPr>
              <w:snapToGrid w:val="0"/>
              <w:ind w:right="31680" w:rightChars="-334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right="31680" w:rightChars="-334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right="420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                                                       </w:t>
            </w:r>
            <w:r>
              <w:rPr>
                <w:rFonts w:eastAsia="仿宋_GB2312"/>
                <w:sz w:val="28"/>
                <w:szCs w:val="28"/>
              </w:rPr>
              <w:t xml:space="preserve">   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（盖</w:t>
            </w:r>
            <w:r>
              <w:rPr>
                <w:rFonts w:eastAsia="仿宋_GB2312" w:cs="Times New Roman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eastAsia="仿宋_GB2312" w:cs="Times New Roman"/>
                <w:sz w:val="28"/>
                <w:szCs w:val="28"/>
              </w:rPr>
              <w:t>      </w:t>
            </w:r>
          </w:p>
          <w:p>
            <w:pPr>
              <w:snapToGrid w:val="0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Times New Roman"/>
                <w:sz w:val="28"/>
                <w:szCs w:val="28"/>
              </w:rPr>
              <w:t>   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eastAsia="仿宋_GB2312" w:cs="Times New Roman"/>
                <w:sz w:val="28"/>
                <w:szCs w:val="28"/>
              </w:rPr>
              <w:t>  </w:t>
            </w:r>
            <w:r>
              <w:rPr>
                <w:rFonts w:eastAsia="仿宋_GB2312"/>
                <w:sz w:val="28"/>
                <w:szCs w:val="28"/>
              </w:rPr>
              <w:t xml:space="preserve">  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70F7"/>
    <w:rsid w:val="3A0F70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2015-11-13T03:25:00Z</dcterms:created>
  <dc:creator>dell</dc:creator>
  <cp:lastModifiedBy>dell</cp:lastModifiedBy>
  <dcterms:modified xsi:type="dcterms:W3CDTF">2015-11-13T03:25:15Z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