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val="en-US" w:eastAsia="zh-CN"/>
        </w:rPr>
        <w:t>2015年度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五四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表彰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</w:rPr>
        <w:t>红旗团支部测评</w:t>
      </w:r>
      <w:r>
        <w:rPr>
          <w:rFonts w:hint="eastAsia" w:ascii="黑体" w:hAnsi="黑体" w:eastAsia="黑体" w:cs="黑体"/>
          <w:b w:val="0"/>
          <w:bCs w:val="0"/>
          <w:color w:val="auto"/>
          <w:sz w:val="36"/>
          <w:szCs w:val="36"/>
          <w:lang w:eastAsia="zh-CN"/>
        </w:rPr>
        <w:t>细则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 w:firstLine="480" w:firstLineChars="200"/>
        <w:textAlignment w:val="auto"/>
        <w:outlineLvl w:val="9"/>
        <w:rPr>
          <w:snapToGrid w:val="0"/>
          <w:color w:val="auto"/>
          <w:kern w:val="0"/>
          <w:sz w:val="24"/>
        </w:rPr>
      </w:pPr>
      <w:r>
        <w:rPr>
          <w:rFonts w:ascii="宋体" w:hAnsi="宋体"/>
          <w:snapToGrid w:val="0"/>
          <w:color w:val="auto"/>
          <w:kern w:val="0"/>
          <w:sz w:val="24"/>
        </w:rPr>
        <w:t>为增强</w:t>
      </w:r>
      <w:r>
        <w:rPr>
          <w:rFonts w:hint="eastAsia" w:ascii="宋体" w:hAnsi="宋体"/>
          <w:snapToGrid w:val="0"/>
          <w:color w:val="auto"/>
          <w:kern w:val="0"/>
          <w:sz w:val="24"/>
        </w:rPr>
        <w:t>团支部</w:t>
      </w:r>
      <w:r>
        <w:rPr>
          <w:rFonts w:ascii="宋体" w:hAnsi="宋体"/>
          <w:snapToGrid w:val="0"/>
          <w:color w:val="auto"/>
          <w:kern w:val="0"/>
          <w:sz w:val="24"/>
        </w:rPr>
        <w:t>凝聚力，加强</w:t>
      </w:r>
      <w:r>
        <w:rPr>
          <w:rFonts w:hint="eastAsia" w:ascii="宋体" w:hAnsi="宋体"/>
          <w:snapToGrid w:val="0"/>
          <w:color w:val="auto"/>
          <w:kern w:val="0"/>
          <w:sz w:val="24"/>
        </w:rPr>
        <w:t>团支部</w:t>
      </w:r>
      <w:r>
        <w:rPr>
          <w:rFonts w:ascii="宋体" w:hAnsi="宋体"/>
          <w:snapToGrid w:val="0"/>
          <w:color w:val="auto"/>
          <w:kern w:val="0"/>
          <w:sz w:val="24"/>
        </w:rPr>
        <w:t>建设，形成</w:t>
      </w:r>
      <w:r>
        <w:rPr>
          <w:rFonts w:hint="eastAsia" w:ascii="宋体" w:hAnsi="宋体"/>
          <w:snapToGrid w:val="0"/>
          <w:color w:val="auto"/>
          <w:kern w:val="0"/>
          <w:sz w:val="24"/>
          <w:lang w:eastAsia="zh-CN"/>
        </w:rPr>
        <w:t>团</w:t>
      </w:r>
      <w:r>
        <w:rPr>
          <w:rFonts w:hint="eastAsia" w:ascii="宋体" w:hAnsi="宋体"/>
          <w:snapToGrid w:val="0"/>
          <w:color w:val="auto"/>
          <w:kern w:val="0"/>
          <w:sz w:val="24"/>
        </w:rPr>
        <w:t>支部</w:t>
      </w:r>
      <w:r>
        <w:rPr>
          <w:rFonts w:ascii="宋体" w:hAnsi="宋体"/>
          <w:snapToGrid w:val="0"/>
          <w:color w:val="auto"/>
          <w:kern w:val="0"/>
          <w:sz w:val="24"/>
        </w:rPr>
        <w:t>竞争，进而推动全院院风、学风建设，特制定本</w:t>
      </w:r>
      <w:r>
        <w:rPr>
          <w:rFonts w:hint="eastAsia" w:ascii="宋体" w:hAnsi="宋体"/>
          <w:snapToGrid w:val="0"/>
          <w:color w:val="auto"/>
          <w:kern w:val="0"/>
          <w:sz w:val="24"/>
          <w:lang w:eastAsia="zh-CN"/>
        </w:rPr>
        <w:t>方案作为</w:t>
      </w:r>
      <w:r>
        <w:rPr>
          <w:rFonts w:hint="eastAsia" w:ascii="宋体" w:hAnsi="宋体"/>
          <w:snapToGrid w:val="0"/>
          <w:color w:val="auto"/>
          <w:kern w:val="0"/>
          <w:sz w:val="24"/>
          <w:lang w:val="en-US" w:eastAsia="zh-CN"/>
        </w:rPr>
        <w:t>2015年度红</w:t>
      </w:r>
      <w:bookmarkStart w:id="0" w:name="_GoBack"/>
      <w:bookmarkEnd w:id="0"/>
      <w:r>
        <w:rPr>
          <w:rFonts w:hint="eastAsia" w:ascii="宋体" w:hAnsi="宋体"/>
          <w:snapToGrid w:val="0"/>
          <w:color w:val="auto"/>
          <w:kern w:val="0"/>
          <w:sz w:val="24"/>
          <w:lang w:val="en-US" w:eastAsia="zh-CN"/>
        </w:rPr>
        <w:t>旗</w:t>
      </w:r>
      <w:r>
        <w:rPr>
          <w:rFonts w:hint="eastAsia" w:ascii="宋体" w:hAnsi="宋体"/>
          <w:snapToGrid w:val="0"/>
          <w:color w:val="auto"/>
          <w:kern w:val="0"/>
          <w:sz w:val="24"/>
          <w:lang w:eastAsia="zh-CN"/>
        </w:rPr>
        <w:t>团支部测评细则</w:t>
      </w:r>
      <w:r>
        <w:rPr>
          <w:rFonts w:ascii="宋体" w:hAnsi="宋体"/>
          <w:snapToGrid w:val="0"/>
          <w:color w:val="auto"/>
          <w:kern w:val="0"/>
          <w:sz w:val="24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一、评比内容：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wordWrap/>
        <w:topLinePunct w:val="0"/>
        <w:bidi w:val="0"/>
        <w:adjustRightIn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、学风建设（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45分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wordWrap/>
        <w:topLinePunct w:val="0"/>
        <w:bidi w:val="0"/>
        <w:adjustRightIn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学习成绩及学习能力（15分）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left="1"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①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全年支部成员不挂科人数在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5%以内加10分，在5%-10%之间加8分，在10%-15%之间加5分，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eastAsia="zh-CN"/>
        </w:rPr>
        <w:t>全年挂科人数不得超过团支部总人数的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15%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②参加资格证书考试获得通过加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分/证；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③专科班通过英语三级、本科班通过四级的加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0.5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分/人，通过计算机等级考试（二级）的加0.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分/人；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④正式出版发行刊物上发表一篇学术论文（含调查报告，专刊等）第一作者按刊物级别（国家级、省级、市级）依次计7分、6分、5分。在院刊上发表文章者加1-3分。第二作者按第一作者加分的50%计算，以此类推。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2、</w:t>
      </w: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参加各级专业技能赛（20分）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①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团支部</w:t>
      </w:r>
      <w:r>
        <w:rPr>
          <w:rFonts w:hint="eastAsia" w:ascii="宋体" w:hAnsi="宋体" w:eastAsia="宋体" w:cs="宋体"/>
          <w:color w:val="auto"/>
          <w:sz w:val="24"/>
        </w:rPr>
        <w:t>同学参与各类竞赛按0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</w:rPr>
        <w:t>.2</w:t>
      </w:r>
      <w:r>
        <w:rPr>
          <w:rFonts w:hint="eastAsia" w:ascii="宋体" w:hAnsi="宋体" w:eastAsia="宋体" w:cs="宋体"/>
          <w:color w:val="auto"/>
          <w:sz w:val="24"/>
        </w:rPr>
        <w:t>分/人加分；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②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团支部</w:t>
      </w:r>
      <w:r>
        <w:rPr>
          <w:rFonts w:hint="eastAsia" w:ascii="宋体" w:hAnsi="宋体" w:eastAsia="宋体" w:cs="宋体"/>
          <w:color w:val="auto"/>
          <w:sz w:val="24"/>
        </w:rPr>
        <w:t>同学在国家、省、市、院、系级竞赛中获奖者按等级加分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国家级：一等奖（7分）、二等奖（6分）、三等奖（5分）、优胜奖（4分）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省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级：一等奖（6分）、二等奖（5分）、三等奖（4分）、优胜奖（3分）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地市级：一等奖（5分）、二等奖（4分）、三等奖（3分）、优胜奖（2分）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校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级：一等奖（4分）、二等奖（3分）、三等奖（2分）、优胜奖（1分）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院</w:t>
      </w:r>
      <w:r>
        <w:rPr>
          <w:rFonts w:hint="eastAsia" w:ascii="宋体" w:hAnsi="宋体" w:eastAsia="宋体" w:cs="宋体"/>
          <w:color w:val="auto"/>
          <w:sz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auto"/>
          <w:sz w:val="24"/>
        </w:rPr>
        <w:t>级：一等奖（3分）、二等奖（2分）、三等奖（1分）、优胜奖（0.5分）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（所获奖项不在其内的，可根据其规则酌情加分）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③</w:t>
      </w:r>
      <w:r>
        <w:rPr>
          <w:rFonts w:hint="eastAsia" w:ascii="宋体" w:hAnsi="宋体" w:eastAsia="宋体" w:cs="宋体"/>
          <w:color w:val="auto"/>
          <w:sz w:val="24"/>
          <w:lang w:eastAsia="zh-CN"/>
        </w:rPr>
        <w:t>团支部</w:t>
      </w:r>
      <w:r>
        <w:rPr>
          <w:rFonts w:hint="eastAsia" w:ascii="宋体" w:hAnsi="宋体" w:eastAsia="宋体" w:cs="宋体"/>
          <w:color w:val="auto"/>
          <w:sz w:val="24"/>
        </w:rPr>
        <w:t>在校、院级竞赛中获组织奖分别加3分、2分。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 w:eastAsia="宋体" w:cs="宋体"/>
          <w:b/>
          <w:snapToGrid w:val="0"/>
          <w:color w:val="auto"/>
          <w:kern w:val="0"/>
          <w:sz w:val="24"/>
        </w:rPr>
      </w:pPr>
      <w:r>
        <w:rPr>
          <w:rFonts w:hint="eastAsia" w:ascii="宋体" w:hAnsi="宋体" w:eastAsia="宋体" w:cs="宋体"/>
          <w:color w:val="auto"/>
          <w:sz w:val="24"/>
        </w:rPr>
        <w:t>（以上几项中不累计加分；组队参赛只计一次，不能按个人计算）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4"/>
          <w:szCs w:val="24"/>
        </w:rPr>
      </w:pPr>
      <w:r>
        <w:rPr>
          <w:rFonts w:hint="eastAsia" w:ascii="宋体" w:hAnsi="宋体" w:eastAsia="宋体" w:cs="宋体"/>
          <w:b/>
          <w:color w:val="auto"/>
          <w:sz w:val="24"/>
          <w:szCs w:val="24"/>
        </w:rPr>
        <w:t>3、出勤（10分）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①各班应按学院要求如实记录上课出勤情况，并在每周规定的时间将考勤表交</w:t>
      </w:r>
      <w:r>
        <w:rPr>
          <w:rFonts w:hint="eastAsia" w:ascii="宋体" w:hAnsi="宋体"/>
          <w:color w:val="auto"/>
          <w:sz w:val="24"/>
          <w:lang w:eastAsia="zh-CN"/>
        </w:rPr>
        <w:t>纪律监察部</w:t>
      </w:r>
      <w:r>
        <w:rPr>
          <w:rFonts w:ascii="宋体" w:hAnsi="宋体"/>
          <w:color w:val="auto"/>
          <w:sz w:val="24"/>
        </w:rPr>
        <w:t>，班干部认真负责执行考勤规定未出现缺交、迟交考勤表，且记录情况与</w:t>
      </w:r>
      <w:r>
        <w:rPr>
          <w:rFonts w:hint="eastAsia" w:ascii="宋体" w:hAnsi="宋体"/>
          <w:color w:val="auto"/>
          <w:sz w:val="24"/>
          <w:lang w:eastAsia="zh-CN"/>
        </w:rPr>
        <w:t>纪律监察部</w:t>
      </w:r>
      <w:r>
        <w:rPr>
          <w:rFonts w:ascii="宋体" w:hAnsi="宋体"/>
          <w:color w:val="auto"/>
          <w:sz w:val="24"/>
        </w:rPr>
        <w:t>抽查情况无出入的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加</w:t>
      </w:r>
      <w:r>
        <w:rPr>
          <w:rFonts w:hint="eastAsia" w:ascii="宋体" w:hAnsi="宋体"/>
          <w:color w:val="auto"/>
          <w:sz w:val="24"/>
        </w:rPr>
        <w:t>4</w:t>
      </w:r>
      <w:r>
        <w:rPr>
          <w:rFonts w:ascii="宋体" w:hAnsi="宋体"/>
          <w:color w:val="auto"/>
          <w:sz w:val="24"/>
        </w:rPr>
        <w:t>分，如不交考勤表每次扣1分、迟交每次扣0.5分（记录情况与</w:t>
      </w:r>
      <w:r>
        <w:rPr>
          <w:rFonts w:hint="eastAsia" w:ascii="宋体" w:hAnsi="宋体"/>
          <w:color w:val="auto"/>
          <w:sz w:val="24"/>
          <w:lang w:eastAsia="zh-CN"/>
        </w:rPr>
        <w:t>纪律监察部</w:t>
      </w:r>
      <w:r>
        <w:rPr>
          <w:rFonts w:ascii="宋体" w:hAnsi="宋体"/>
          <w:color w:val="auto"/>
          <w:sz w:val="24"/>
        </w:rPr>
        <w:t>抽查不符的两次按缺交一次处理）；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②按其上课出勤率（以</w:t>
      </w:r>
      <w:r>
        <w:rPr>
          <w:rFonts w:hint="eastAsia" w:ascii="宋体" w:hAnsi="宋体"/>
          <w:color w:val="auto"/>
          <w:sz w:val="24"/>
          <w:lang w:eastAsia="zh-CN"/>
        </w:rPr>
        <w:t>纪律监察部</w:t>
      </w:r>
      <w:r>
        <w:rPr>
          <w:rFonts w:ascii="宋体" w:hAnsi="宋体"/>
          <w:color w:val="auto"/>
          <w:sz w:val="24"/>
        </w:rPr>
        <w:t>抽查数据为准）在年级排前</w:t>
      </w:r>
      <w:r>
        <w:rPr>
          <w:rFonts w:hint="eastAsia" w:ascii="宋体" w:hAnsi="宋体"/>
          <w:color w:val="auto"/>
          <w:sz w:val="24"/>
        </w:rPr>
        <w:t>两名</w:t>
      </w:r>
      <w:r>
        <w:rPr>
          <w:rFonts w:ascii="宋体" w:hAnsi="宋体"/>
          <w:color w:val="auto"/>
          <w:sz w:val="24"/>
        </w:rPr>
        <w:t>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分别加</w:t>
      </w:r>
      <w:r>
        <w:rPr>
          <w:rFonts w:hint="eastAsia" w:ascii="宋体" w:hAnsi="宋体"/>
          <w:color w:val="auto"/>
          <w:sz w:val="24"/>
        </w:rPr>
        <w:t>2、1</w:t>
      </w:r>
      <w:r>
        <w:rPr>
          <w:rFonts w:ascii="宋体" w:hAnsi="宋体"/>
          <w:color w:val="auto"/>
          <w:sz w:val="24"/>
        </w:rPr>
        <w:t>分/班，后</w:t>
      </w:r>
      <w:r>
        <w:rPr>
          <w:rFonts w:hint="eastAsia" w:ascii="宋体" w:hAnsi="宋体"/>
          <w:color w:val="auto"/>
          <w:sz w:val="24"/>
        </w:rPr>
        <w:t>两名</w:t>
      </w:r>
      <w:r>
        <w:rPr>
          <w:rFonts w:ascii="宋体" w:hAnsi="宋体"/>
          <w:color w:val="auto"/>
          <w:sz w:val="24"/>
        </w:rPr>
        <w:t>名分别扣</w:t>
      </w:r>
      <w:r>
        <w:rPr>
          <w:rFonts w:hint="eastAsia" w:ascii="宋体" w:hAnsi="宋体"/>
          <w:color w:val="auto"/>
          <w:sz w:val="24"/>
        </w:rPr>
        <w:t>2、1</w:t>
      </w:r>
      <w:r>
        <w:rPr>
          <w:rFonts w:ascii="宋体" w:hAnsi="宋体"/>
          <w:color w:val="auto"/>
          <w:sz w:val="24"/>
        </w:rPr>
        <w:t>分/班；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③大一新生晚自习出勤率（以</w:t>
      </w:r>
      <w:r>
        <w:rPr>
          <w:rFonts w:hint="eastAsia" w:ascii="宋体" w:hAnsi="宋体"/>
          <w:color w:val="auto"/>
          <w:sz w:val="24"/>
          <w:lang w:eastAsia="zh-CN"/>
        </w:rPr>
        <w:t>纪律监察部</w:t>
      </w:r>
      <w:r>
        <w:rPr>
          <w:rFonts w:ascii="宋体" w:hAnsi="宋体"/>
          <w:color w:val="auto"/>
          <w:sz w:val="24"/>
        </w:rPr>
        <w:t>抽查数据为准）在年级排前</w:t>
      </w:r>
      <w:r>
        <w:rPr>
          <w:rFonts w:hint="eastAsia" w:ascii="宋体" w:hAnsi="宋体"/>
          <w:color w:val="auto"/>
          <w:sz w:val="24"/>
        </w:rPr>
        <w:t>三</w:t>
      </w:r>
      <w:r>
        <w:rPr>
          <w:rFonts w:ascii="宋体" w:hAnsi="宋体"/>
          <w:color w:val="auto"/>
          <w:sz w:val="24"/>
        </w:rPr>
        <w:t>名的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分别加</w:t>
      </w:r>
      <w:r>
        <w:rPr>
          <w:rFonts w:hint="eastAsia" w:ascii="宋体" w:hAnsi="宋体"/>
          <w:color w:val="auto"/>
          <w:sz w:val="24"/>
        </w:rPr>
        <w:t>3、2、1</w:t>
      </w:r>
      <w:r>
        <w:rPr>
          <w:rFonts w:ascii="宋体" w:hAnsi="宋体"/>
          <w:color w:val="auto"/>
          <w:sz w:val="24"/>
        </w:rPr>
        <w:t>分/班，后</w:t>
      </w:r>
      <w:r>
        <w:rPr>
          <w:rFonts w:hint="eastAsia" w:ascii="宋体" w:hAnsi="宋体"/>
          <w:color w:val="auto"/>
          <w:sz w:val="24"/>
        </w:rPr>
        <w:t>三</w:t>
      </w:r>
      <w:r>
        <w:rPr>
          <w:rFonts w:ascii="宋体" w:hAnsi="宋体"/>
          <w:color w:val="auto"/>
          <w:sz w:val="24"/>
        </w:rPr>
        <w:t>名分别扣</w:t>
      </w:r>
      <w:r>
        <w:rPr>
          <w:rFonts w:hint="eastAsia" w:ascii="宋体" w:hAnsi="宋体"/>
          <w:color w:val="auto"/>
          <w:sz w:val="24"/>
        </w:rPr>
        <w:t>3、2、1</w:t>
      </w:r>
      <w:r>
        <w:rPr>
          <w:rFonts w:ascii="宋体" w:hAnsi="宋体"/>
          <w:color w:val="auto"/>
          <w:sz w:val="24"/>
        </w:rPr>
        <w:t>分/班。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/>
        <w:textAlignment w:val="auto"/>
        <w:outlineLvl w:val="9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（二）</w:t>
      </w:r>
      <w:r>
        <w:rPr>
          <w:rFonts w:hint="eastAsia" w:ascii="宋体" w:hAnsi="宋体" w:eastAsia="宋体" w:cs="宋体"/>
          <w:b/>
          <w:color w:val="auto"/>
          <w:sz w:val="28"/>
          <w:szCs w:val="28"/>
          <w:lang w:eastAsia="zh-CN"/>
        </w:rPr>
        <w:t>团支部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建设（30分）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2" w:firstLineChars="200"/>
        <w:textAlignment w:val="auto"/>
        <w:outlineLvl w:val="9"/>
        <w:rPr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1、</w:t>
      </w:r>
      <w:r>
        <w:rPr>
          <w:rFonts w:hint="eastAsia" w:ascii="宋体" w:hAnsi="宋体"/>
          <w:b/>
          <w:color w:val="auto"/>
          <w:sz w:val="24"/>
          <w:lang w:eastAsia="zh-CN"/>
        </w:rPr>
        <w:t>团支部</w:t>
      </w:r>
      <w:r>
        <w:rPr>
          <w:rFonts w:ascii="宋体" w:hAnsi="宋体"/>
          <w:b/>
          <w:color w:val="auto"/>
          <w:sz w:val="24"/>
        </w:rPr>
        <w:t>核心（10分）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①班委会、团支部政治坚定、团结进取，以身作则、分工合作、领导有力，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凝聚力强，加3-5分。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②有健全的工作制度，学期有工作计划、总结，定期召开班委会研究工作，组织落实计划情况良好加3分。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2" w:firstLineChars="200"/>
        <w:textAlignment w:val="auto"/>
        <w:outlineLvl w:val="9"/>
        <w:rPr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2、</w:t>
      </w:r>
      <w:r>
        <w:rPr>
          <w:rFonts w:hint="eastAsia" w:ascii="宋体" w:hAnsi="宋体"/>
          <w:b/>
          <w:color w:val="auto"/>
          <w:sz w:val="24"/>
          <w:lang w:eastAsia="zh-CN"/>
        </w:rPr>
        <w:t>团支部</w:t>
      </w:r>
      <w:r>
        <w:rPr>
          <w:rFonts w:ascii="宋体" w:hAnsi="宋体"/>
          <w:b/>
          <w:color w:val="auto"/>
          <w:sz w:val="24"/>
        </w:rPr>
        <w:t>工作（20分）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①完成学院交办情况良好、受到表扬的加2分/次，不完成学院分配任务的扣3-5分/次。承办院级活动并组织出色另加5分/次。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②积极宣传并参与院系及以上活动或竞赛的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每次加2分，未参与的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每次扣3分。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③举办有特色、有意义的活动并宣传效果良好，在院系有一定影响力的加5分/次。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④向团学组织提供好的意见和建议并被采用的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加1～3分。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⑤关心帮助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特殊学生情况良好，加1分/例。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⑥积极组织参与社会实践和志愿服务活动，按次数，参加人数，活动影响情况，加1～4分；</w:t>
      </w:r>
    </w:p>
    <w:p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/>
        <w:snapToGrid w:val="0"/>
        <w:spacing w:line="400" w:lineRule="exact"/>
        <w:ind w:right="0" w:rightChars="0"/>
        <w:textAlignment w:val="auto"/>
        <w:outlineLvl w:val="9"/>
        <w:rPr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（三）校园文化建设（25分）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2" w:firstLineChars="200"/>
        <w:textAlignment w:val="auto"/>
        <w:outlineLvl w:val="9"/>
        <w:rPr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1、思想政治建设（5分）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①学生积极参加党校学习并结业，参加人数达到90%、95%、100%分别加1、2、3分；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②有正式党员加</w:t>
      </w:r>
      <w:r>
        <w:rPr>
          <w:rFonts w:hint="eastAsia" w:ascii="宋体" w:hAnsi="宋体"/>
          <w:color w:val="auto"/>
          <w:sz w:val="24"/>
          <w:lang w:val="en-US" w:eastAsia="zh-CN"/>
        </w:rPr>
        <w:t>2</w:t>
      </w:r>
      <w:r>
        <w:rPr>
          <w:rFonts w:ascii="宋体" w:hAnsi="宋体"/>
          <w:color w:val="auto"/>
          <w:sz w:val="24"/>
        </w:rPr>
        <w:t>分/人，预备党员加</w:t>
      </w:r>
      <w:r>
        <w:rPr>
          <w:rFonts w:hint="eastAsia" w:ascii="宋体" w:hAnsi="宋体"/>
          <w:color w:val="auto"/>
          <w:sz w:val="24"/>
          <w:lang w:val="en-US" w:eastAsia="zh-CN"/>
        </w:rPr>
        <w:t>1</w:t>
      </w:r>
      <w:r>
        <w:rPr>
          <w:rFonts w:ascii="宋体" w:hAnsi="宋体"/>
          <w:color w:val="auto"/>
          <w:sz w:val="24"/>
        </w:rPr>
        <w:t>分/人，</w:t>
      </w:r>
      <w:r>
        <w:rPr>
          <w:rFonts w:hint="eastAsia" w:ascii="宋体" w:hAnsi="宋体"/>
          <w:color w:val="auto"/>
          <w:sz w:val="24"/>
        </w:rPr>
        <w:t>积极分子</w:t>
      </w:r>
      <w:r>
        <w:rPr>
          <w:rFonts w:ascii="宋体" w:hAnsi="宋体"/>
          <w:color w:val="auto"/>
          <w:sz w:val="24"/>
        </w:rPr>
        <w:t>加0.5分/人；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③学生人心涣散、有令不行扣2分/次；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2" w:firstLineChars="200"/>
        <w:textAlignment w:val="auto"/>
        <w:outlineLvl w:val="9"/>
        <w:rPr>
          <w:b/>
          <w:color w:val="auto"/>
          <w:sz w:val="24"/>
        </w:rPr>
      </w:pPr>
      <w:r>
        <w:rPr>
          <w:rFonts w:ascii="宋体" w:hAnsi="宋体"/>
          <w:b/>
          <w:color w:val="auto"/>
          <w:sz w:val="24"/>
        </w:rPr>
        <w:t>2、文明建设（10分）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宿舍中获省级、校级、院级“文明寝室”分别加6分、3分、2分/个/次（不累计）；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宿舍中有被评为较差寝室或有违纪情况被通报批评的，扣2分/个/次。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同学遵纪守法，无违法乱纪纪录，加5分。有违反院规受到通报批评者扣1分/人次，警告处分者扣2分/人次，严重警告处分者扣3分/人次，记过处分者扣5分/人次，留校察看处分者扣8分/人次。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③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同学行为规范，无不良纪录加3分。有违规使用大功率电器、学习时间电玩、打牌、睡懒觉、穿拖鞋背心出入公共场所等行为扣0.5分/例。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/>
        <w:textAlignment w:val="auto"/>
        <w:outlineLvl w:val="9"/>
        <w:rPr>
          <w:b/>
          <w:color w:val="auto"/>
          <w:sz w:val="24"/>
        </w:rPr>
      </w:pPr>
      <w:r>
        <w:rPr>
          <w:rFonts w:hint="eastAsia" w:ascii="宋体" w:hAnsi="宋体"/>
          <w:b/>
          <w:color w:val="auto"/>
          <w:sz w:val="24"/>
          <w:lang w:val="en-US" w:eastAsia="zh-CN"/>
        </w:rPr>
        <w:t xml:space="preserve">    </w:t>
      </w:r>
      <w:r>
        <w:rPr>
          <w:rFonts w:ascii="宋体" w:hAnsi="宋体"/>
          <w:b/>
          <w:color w:val="auto"/>
          <w:sz w:val="24"/>
        </w:rPr>
        <w:t>3、文艺体育活动类（10分）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①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同学参与各类竞赛按0.2分/人加分；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②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同学查报价文体类竞赛获奖的按照如下规则加分：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省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>级：一等奖（5分）、二等奖（4分）、三等奖（3分）、优胜奖（1.5分）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地市级：一等奖（4分）、二等奖（3分）、三等奖（2分）、优胜奖（1分）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校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>级：一等奖（3分）、二等奖（2分）、三等奖（1分）、优胜奖（0.5分）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院</w:t>
      </w:r>
      <w:r>
        <w:rPr>
          <w:rFonts w:hint="eastAsia" w:ascii="宋体" w:hAnsi="宋体"/>
          <w:color w:val="auto"/>
          <w:sz w:val="24"/>
          <w:lang w:val="en-US" w:eastAsia="zh-CN"/>
        </w:rPr>
        <w:t xml:space="preserve">  </w:t>
      </w:r>
      <w:r>
        <w:rPr>
          <w:rFonts w:ascii="宋体" w:hAnsi="宋体"/>
          <w:color w:val="auto"/>
          <w:sz w:val="24"/>
        </w:rPr>
        <w:t>级：一等奖（2分）、二等奖（1分）、三等奖（0.5分）、优胜奖（0.2分）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（所获奖项不在其内的根据以上规则酌情加分）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③</w:t>
      </w:r>
      <w:r>
        <w:rPr>
          <w:rFonts w:hint="eastAsia" w:ascii="宋体" w:hAnsi="宋体"/>
          <w:color w:val="auto"/>
          <w:sz w:val="24"/>
          <w:lang w:eastAsia="zh-CN"/>
        </w:rPr>
        <w:t>团支部</w:t>
      </w:r>
      <w:r>
        <w:rPr>
          <w:rFonts w:ascii="宋体" w:hAnsi="宋体"/>
          <w:color w:val="auto"/>
          <w:sz w:val="24"/>
        </w:rPr>
        <w:t>在校院文体类竞赛中获优秀组织奖分别加2分、1分。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color w:val="auto"/>
          <w:sz w:val="24"/>
        </w:rPr>
      </w:pPr>
      <w:r>
        <w:rPr>
          <w:rFonts w:ascii="宋体" w:hAnsi="宋体"/>
          <w:color w:val="auto"/>
          <w:sz w:val="24"/>
        </w:rPr>
        <w:t>（以上几项中不累计加分；组队参赛只计一次，不能按个人计算）</w:t>
      </w:r>
    </w:p>
    <w:p>
      <w:pPr>
        <w:keepNext w:val="0"/>
        <w:keepLines w:val="0"/>
        <w:pageBreakBefore w:val="0"/>
        <w:widowControl w:val="0"/>
        <w:numPr>
          <w:numId w:val="0"/>
        </w:numPr>
        <w:wordWrap/>
        <w:topLinePunct w:val="0"/>
        <w:bidi w:val="0"/>
        <w:adjustRightIn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wordWrap/>
        <w:topLinePunct w:val="0"/>
        <w:bidi w:val="0"/>
        <w:adjustRightInd/>
        <w:spacing w:line="400" w:lineRule="exact"/>
        <w:ind w:right="0" w:rightChars="0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注意事项: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topLinePunct w:val="0"/>
        <w:bidi w:val="0"/>
        <w:adjustRightInd/>
        <w:spacing w:line="400" w:lineRule="exact"/>
        <w:ind w:right="0" w:rightChars="0" w:firstLine="481"/>
        <w:jc w:val="left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1、测评总分为100分，各项满分都有说明，每项得分不得超过总分，如有超过，按满分计算。</w:t>
      </w:r>
    </w:p>
    <w:p>
      <w:pPr>
        <w:keepNext w:val="0"/>
        <w:keepLines w:val="0"/>
        <w:pageBreakBefore w:val="0"/>
        <w:widowControl w:val="0"/>
        <w:wordWrap/>
        <w:topLinePunct w:val="0"/>
        <w:bidi w:val="0"/>
        <w:adjustRightInd/>
        <w:spacing w:line="400" w:lineRule="exact"/>
        <w:ind w:right="0" w:rightChars="0" w:firstLine="480" w:firstLineChars="200"/>
        <w:textAlignment w:val="auto"/>
        <w:outlineLvl w:val="9"/>
        <w:rPr>
          <w:rFonts w:hint="eastAsia" w:ascii="宋体" w:hAnsi="宋体"/>
          <w:b/>
          <w:bCs/>
          <w:color w:val="auto"/>
          <w:sz w:val="24"/>
          <w:lang w:eastAsia="zh-CN"/>
        </w:rPr>
      </w:pPr>
      <w:r>
        <w:rPr>
          <w:rFonts w:ascii="宋体" w:hAnsi="宋体"/>
          <w:b/>
          <w:bCs/>
          <w:color w:val="auto"/>
          <w:sz w:val="24"/>
        </w:rPr>
        <w:t>2、各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团支部</w:t>
      </w:r>
      <w:r>
        <w:rPr>
          <w:rFonts w:ascii="宋体" w:hAnsi="宋体"/>
          <w:b/>
          <w:bCs/>
          <w:color w:val="auto"/>
          <w:sz w:val="24"/>
        </w:rPr>
        <w:t>严格按照此</w:t>
      </w:r>
      <w:r>
        <w:rPr>
          <w:rFonts w:hint="eastAsia" w:ascii="宋体" w:hAnsi="宋体"/>
          <w:b/>
          <w:bCs/>
          <w:color w:val="auto"/>
          <w:sz w:val="24"/>
          <w:lang w:eastAsia="zh-CN"/>
        </w:rPr>
        <w:t>测评细则填写自评表</w:t>
      </w:r>
      <w:r>
        <w:rPr>
          <w:rFonts w:hint="eastAsia" w:ascii="宋体" w:hAnsi="宋体"/>
          <w:b/>
          <w:bCs/>
          <w:color w:val="auto"/>
          <w:sz w:val="24"/>
          <w:lang w:val="en-US" w:eastAsia="zh-CN"/>
        </w:rPr>
        <w:t>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0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>
      <w:pPr/>
    </w:p>
    <w:sectPr>
      <w:pgSz w:w="11906" w:h="16838"/>
      <w:pgMar w:top="1440" w:right="1803" w:bottom="1440" w:left="1803" w:header="851" w:footer="992" w:gutter="0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8125837">
    <w:nsid w:val="56E93C0D"/>
    <w:multiLevelType w:val="singleLevel"/>
    <w:tmpl w:val="56E93C0D"/>
    <w:lvl w:ilvl="0" w:tentative="1">
      <w:start w:val="1"/>
      <w:numFmt w:val="decimal"/>
      <w:suff w:val="nothing"/>
      <w:lvlText w:val="%1、"/>
      <w:lvlJc w:val="left"/>
    </w:lvl>
  </w:abstractNum>
  <w:abstractNum w:abstractNumId="1458125779">
    <w:nsid w:val="56E93BD3"/>
    <w:multiLevelType w:val="singleLevel"/>
    <w:tmpl w:val="56E93BD3"/>
    <w:lvl w:ilvl="0" w:tentative="1">
      <w:start w:val="1"/>
      <w:numFmt w:val="chineseCounting"/>
      <w:suff w:val="nothing"/>
      <w:lvlText w:val="（%1）"/>
      <w:lvlJc w:val="left"/>
    </w:lvl>
  </w:abstractNum>
  <w:num w:numId="1">
    <w:abstractNumId w:val="1458125779"/>
  </w:num>
  <w:num w:numId="2">
    <w:abstractNumId w:val="14581258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A48FC"/>
    <w:rsid w:val="30CA48FC"/>
    <w:rsid w:val="5C470C12"/>
    <w:rsid w:val="778462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2016-03-23T01:54:00Z</dcterms:created>
  <dc:creator>wuwen</dc:creator>
  <cp:lastModifiedBy>wuwen</cp:lastModifiedBy>
  <dcterms:modified xsi:type="dcterms:W3CDTF">2016-03-23T02:05:42Z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